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7D1F14C2"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4A41D1" w:rsidRPr="004A41D1">
        <w:rPr>
          <w:rFonts w:ascii="Arial" w:hAnsi="Arial" w:cs="Arial"/>
          <w:b/>
          <w:bCs/>
          <w:lang w:val="en-US" w:eastAsia="en-US"/>
        </w:rPr>
        <w:t>R2-2000383</w:t>
      </w:r>
    </w:p>
    <w:bookmarkEnd w:id="0"/>
    <w:p w14:paraId="27CAEAD4" w14:textId="26994A2E"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33367F">
        <w:rPr>
          <w:rFonts w:ascii="Arial" w:hAnsi="Arial" w:cs="Arial"/>
          <w:b/>
          <w:bCs/>
          <w:lang w:val="en-US" w:eastAsia="en-US"/>
        </w:rPr>
        <w:t>24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09D90E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2334A" w:rsidRPr="00B2334A">
        <w:rPr>
          <w:rFonts w:ascii="Arial" w:hAnsi="Arial" w:cs="Arial"/>
          <w:b/>
          <w:bCs/>
          <w:lang w:val="en-US" w:eastAsia="en-US"/>
        </w:rPr>
        <w:t>Header compression after PDCP reordering</w:t>
      </w:r>
    </w:p>
    <w:p w14:paraId="12450CE5" w14:textId="40D9F476"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3B455B" w:rsidRPr="003B455B">
        <w:rPr>
          <w:rFonts w:ascii="Arial" w:hAnsi="Arial" w:cs="Arial"/>
          <w:b/>
          <w:bCs/>
          <w:lang w:val="en-US" w:eastAsia="en-US"/>
        </w:rPr>
        <w:t>7.3.2.1.1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773BC367" w14:textId="5391EF46" w:rsidR="00247A30" w:rsidRPr="006A3E15" w:rsidRDefault="00247A30" w:rsidP="00D56C5B">
      <w:pPr>
        <w:rPr>
          <w:lang w:eastAsia="x-none"/>
        </w:rPr>
      </w:pPr>
      <w:r>
        <w:rPr>
          <w:lang w:eastAsia="x-none"/>
        </w:rPr>
        <w:t xml:space="preserve">According to </w:t>
      </w:r>
      <w:r w:rsidR="00D56C5B">
        <w:rPr>
          <w:lang w:eastAsia="x-none"/>
        </w:rPr>
        <w:t xml:space="preserve">the email discussion on the remaining issue of the mobility work item, one issue is </w:t>
      </w:r>
      <w:r w:rsidR="002A3EC7">
        <w:rPr>
          <w:lang w:eastAsia="x-none"/>
        </w:rPr>
        <w:t xml:space="preserve">to discuss how the PDCP decompresses the received </w:t>
      </w:r>
      <w:r w:rsidR="007C4701">
        <w:rPr>
          <w:lang w:eastAsia="x-none"/>
        </w:rPr>
        <w:t>PDCP</w:t>
      </w:r>
      <w:r w:rsidR="00D10F33">
        <w:rPr>
          <w:lang w:eastAsia="x-none"/>
        </w:rPr>
        <w:t xml:space="preserve"> SDU after t</w:t>
      </w:r>
      <w:r w:rsidR="007363CF">
        <w:rPr>
          <w:lang w:eastAsia="x-none"/>
        </w:rPr>
        <w:t>he common reordering</w:t>
      </w:r>
      <w:r w:rsidR="006641B7">
        <w:rPr>
          <w:lang w:eastAsia="x-none"/>
        </w:rPr>
        <w:t xml:space="preserve"> (i.e. “Question 44: </w:t>
      </w:r>
      <w:r w:rsidR="006641B7" w:rsidRPr="006641B7">
        <w:rPr>
          <w:lang w:eastAsia="x-none"/>
        </w:rPr>
        <w:t xml:space="preserve">For common PDCP </w:t>
      </w:r>
      <w:r w:rsidR="005808A1" w:rsidRPr="006641B7">
        <w:rPr>
          <w:lang w:eastAsia="x-none"/>
        </w:rPr>
        <w:t>reordering</w:t>
      </w:r>
      <w:r w:rsidR="006641B7" w:rsidRPr="006641B7">
        <w:rPr>
          <w:lang w:eastAsia="x-none"/>
        </w:rPr>
        <w:t>, which part of operation is left to UE implementation?</w:t>
      </w:r>
      <w:r w:rsidR="006641B7">
        <w:rPr>
          <w:lang w:eastAsia="x-none"/>
        </w:rPr>
        <w:t>”).</w:t>
      </w:r>
      <w:r w:rsidR="002A3EC7">
        <w:rPr>
          <w:lang w:eastAsia="x-none"/>
        </w:rPr>
        <w:t xml:space="preserve"> </w:t>
      </w:r>
      <w:r w:rsidR="005808A1">
        <w:rPr>
          <w:lang w:eastAsia="x-none"/>
        </w:rPr>
        <w:t xml:space="preserve">In this contribution, we provide our understandings and the potential specification impacts on this issue </w:t>
      </w:r>
    </w:p>
    <w:p w14:paraId="6B332CC7" w14:textId="77777777" w:rsidR="00DA44DE" w:rsidRDefault="00DA44DE" w:rsidP="00DA44DE">
      <w:pPr>
        <w:pStyle w:val="1"/>
        <w:tabs>
          <w:tab w:val="left" w:pos="432"/>
        </w:tabs>
        <w:jc w:val="left"/>
      </w:pPr>
      <w:r>
        <w:rPr>
          <w:rFonts w:hint="eastAsia"/>
        </w:rPr>
        <w:t>Discussion</w:t>
      </w:r>
    </w:p>
    <w:p w14:paraId="600ED40B" w14:textId="4E62ED51" w:rsidR="00EC3164" w:rsidRPr="00642D9C" w:rsidRDefault="00802977" w:rsidP="00EC3164">
      <w:pPr>
        <w:pStyle w:val="2"/>
        <w:keepLines w:val="0"/>
        <w:tabs>
          <w:tab w:val="clear" w:pos="1002"/>
          <w:tab w:val="num" w:pos="576"/>
        </w:tabs>
        <w:spacing w:line="240" w:lineRule="auto"/>
        <w:ind w:left="0" w:firstLine="0"/>
        <w:jc w:val="left"/>
        <w:rPr>
          <w:lang w:val="en-US"/>
        </w:rPr>
      </w:pPr>
      <w:r>
        <w:rPr>
          <w:lang w:val="en-US"/>
        </w:rPr>
        <w:t>Common PDCP reordering and header decompression</w:t>
      </w:r>
    </w:p>
    <w:p w14:paraId="5C440E02" w14:textId="77777777" w:rsidR="009F462B" w:rsidRDefault="009F462B" w:rsidP="009F462B">
      <w:pPr>
        <w:keepNext/>
        <w:jc w:val="center"/>
      </w:pPr>
      <w:r>
        <w:object w:dxaOrig="6585" w:dyaOrig="4620" w14:anchorId="44410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5pt;height:230.95pt" o:ole="">
            <v:imagedata r:id="rId8" o:title=""/>
          </v:shape>
          <o:OLEObject Type="Embed" ProgID="Visio.Drawing.15" ShapeID="_x0000_i1025" DrawAspect="Content" ObjectID="_1643197052" r:id="rId9"/>
        </w:object>
      </w:r>
    </w:p>
    <w:p w14:paraId="39DA3F6A" w14:textId="77777777" w:rsidR="009F462B" w:rsidRDefault="009F462B" w:rsidP="009F462B">
      <w:pPr>
        <w:pStyle w:val="af9"/>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Legacy NR PDCP reordering and ROHC decompression</w:t>
      </w:r>
    </w:p>
    <w:p w14:paraId="04BF9370" w14:textId="77777777" w:rsidR="009F462B" w:rsidRDefault="009F462B" w:rsidP="009F462B">
      <w:pPr>
        <w:rPr>
          <w:lang w:val="en-US" w:eastAsia="x-none"/>
        </w:rPr>
      </w:pPr>
      <w:r>
        <w:rPr>
          <w:lang w:val="en-US" w:eastAsia="x-none"/>
        </w:rPr>
        <w:t>According to the TS 38.323 as quoted in Annex A, the PDCP entity delivers the PDCP SDU(s) to the upper layers after reordering and after the decompression, and the header decompression is performed at the same time when the PDCP entity delivers the packet to the upper layer, there is no early decompression of the PDCP SDU(s). As the example illustrated in the above Figure 1, after the reordering, the PDCP delivers the PDCP SDU(s) to the ROHC decompression instance one by one (e.g. 1-&gt;2-&gt;..), and the ROHC decompression instance decompresses the PDCP SDU(s) and delivers the PDCP SDU(s) to the upper layers one by one (e.g. 1-&gt;2-&gt;..).</w:t>
      </w:r>
    </w:p>
    <w:p w14:paraId="4487DF91" w14:textId="77777777" w:rsidR="009F462B" w:rsidRDefault="009F462B" w:rsidP="009F462B">
      <w:pPr>
        <w:keepNext/>
        <w:jc w:val="center"/>
      </w:pPr>
      <w:r>
        <w:object w:dxaOrig="6585" w:dyaOrig="5145" w14:anchorId="0DBE6562">
          <v:shape id="_x0000_i1026" type="#_x0000_t75" style="width:329.15pt;height:257.15pt" o:ole="">
            <v:imagedata r:id="rId10" o:title=""/>
          </v:shape>
          <o:OLEObject Type="Embed" ProgID="Visio.Drawing.15" ShapeID="_x0000_i1026" DrawAspect="Content" ObjectID="_1643197053" r:id="rId11"/>
        </w:object>
      </w:r>
    </w:p>
    <w:p w14:paraId="2B989A24" w14:textId="77777777" w:rsidR="009F462B" w:rsidRDefault="009F462B" w:rsidP="009F462B">
      <w:pPr>
        <w:pStyle w:val="af9"/>
        <w:jc w:val="center"/>
        <w:rPr>
          <w:lang w:val="en-US" w:eastAsia="x-none"/>
        </w:rPr>
      </w:pPr>
      <w:r>
        <w:t xml:space="preserve">Figure </w:t>
      </w:r>
      <w:r>
        <w:fldChar w:fldCharType="begin"/>
      </w:r>
      <w:r>
        <w:instrText xml:space="preserve"> SEQ Figure \* ARABIC </w:instrText>
      </w:r>
      <w:r>
        <w:fldChar w:fldCharType="separate"/>
      </w:r>
      <w:r>
        <w:rPr>
          <w:noProof/>
        </w:rPr>
        <w:t>2</w:t>
      </w:r>
      <w:r>
        <w:fldChar w:fldCharType="end"/>
      </w:r>
      <w:r>
        <w:t>: RUDI handover and ROHC decompression</w:t>
      </w:r>
    </w:p>
    <w:p w14:paraId="185E101A" w14:textId="77777777" w:rsidR="009F462B" w:rsidRDefault="009F462B" w:rsidP="009F462B">
      <w:pPr>
        <w:rPr>
          <w:lang w:val="en-US" w:eastAsia="x-none"/>
        </w:rPr>
      </w:pPr>
      <w:r>
        <w:rPr>
          <w:lang w:val="en-US" w:eastAsia="x-none"/>
        </w:rPr>
        <w:t xml:space="preserve">Then for the DAPS handover, the same principle as specified in the current NR specification can be reused. Then if the ROHC </w:t>
      </w:r>
      <w:r w:rsidRPr="007C6133">
        <w:rPr>
          <w:lang w:val="en-US" w:eastAsia="x-none"/>
        </w:rPr>
        <w:t>decompression is perform at the same time when the NR PDCP entity delivers the PDCP SDU(s) to the upper layers</w:t>
      </w:r>
      <w:r>
        <w:rPr>
          <w:lang w:val="en-US" w:eastAsia="x-none"/>
        </w:rPr>
        <w:t xml:space="preserve">, there is no issue to be resolved. As Figure 2 illustrated above, after the PDCP reordering, the PDCP entity delivers the packet in-order to the upper layer, and at the same time the ROHC decompresses the in-order delivered PDCP packet. Therefore all the decompressed PDCP SDU(s) delivered to the upper layer are in-order. </w:t>
      </w:r>
    </w:p>
    <w:p w14:paraId="2AB79E56" w14:textId="77777777" w:rsidR="00852337" w:rsidRDefault="00852337" w:rsidP="00852337">
      <w:pPr>
        <w:spacing w:afterLines="50" w:line="240" w:lineRule="auto"/>
        <w:jc w:val="left"/>
        <w:rPr>
          <w:b/>
          <w:lang w:val="en-US" w:eastAsia="x-none"/>
        </w:rPr>
      </w:pPr>
      <w:r w:rsidRPr="00D84AEB">
        <w:rPr>
          <w:b/>
          <w:lang w:val="en-US" w:eastAsia="x-none"/>
        </w:rPr>
        <w:t>Proposal</w:t>
      </w:r>
      <w:r>
        <w:rPr>
          <w:b/>
          <w:lang w:val="en-US" w:eastAsia="x-none"/>
        </w:rPr>
        <w:t xml:space="preserve"> 1</w:t>
      </w:r>
      <w:r w:rsidRPr="00D84AEB">
        <w:rPr>
          <w:b/>
          <w:lang w:val="en-US" w:eastAsia="x-none"/>
        </w:rPr>
        <w:t xml:space="preserve">: For the </w:t>
      </w:r>
      <w:r>
        <w:rPr>
          <w:b/>
          <w:lang w:val="en-US" w:eastAsia="x-none"/>
        </w:rPr>
        <w:t>DAPS</w:t>
      </w:r>
      <w:r w:rsidRPr="00D84AEB">
        <w:rPr>
          <w:b/>
          <w:lang w:val="en-US" w:eastAsia="x-none"/>
        </w:rPr>
        <w:t xml:space="preserve"> </w:t>
      </w:r>
      <w:r>
        <w:rPr>
          <w:b/>
          <w:lang w:val="en-US" w:eastAsia="x-none"/>
        </w:rPr>
        <w:t>DRB</w:t>
      </w:r>
      <w:r w:rsidRPr="00D84AEB">
        <w:rPr>
          <w:b/>
          <w:lang w:val="en-US" w:eastAsia="x-none"/>
        </w:rPr>
        <w:t>, the ROHC decompression is perform</w:t>
      </w:r>
      <w:r>
        <w:rPr>
          <w:b/>
          <w:lang w:val="en-US" w:eastAsia="x-none"/>
        </w:rPr>
        <w:t>ed</w:t>
      </w:r>
      <w:r w:rsidRPr="00D84AEB">
        <w:rPr>
          <w:b/>
          <w:lang w:val="en-US" w:eastAsia="x-none"/>
        </w:rPr>
        <w:t xml:space="preserve"> at the same time when the NR PDCP entity delivers the PDCP SDU(s) to the upper layers</w:t>
      </w:r>
      <w:r>
        <w:rPr>
          <w:b/>
          <w:lang w:val="en-US" w:eastAsia="x-none"/>
        </w:rPr>
        <w:t xml:space="preserve"> after reordering (i.e. no change in the PDCP running CR [2])</w:t>
      </w:r>
      <w:r w:rsidRPr="00D84AEB">
        <w:rPr>
          <w:b/>
          <w:lang w:val="en-US" w:eastAsia="x-none"/>
        </w:rPr>
        <w:t>, as the legacy NR PDCP.</w:t>
      </w:r>
    </w:p>
    <w:p w14:paraId="008A947A" w14:textId="5CCE0F59" w:rsidR="00DB7930" w:rsidRPr="00C941CA" w:rsidRDefault="00837B0C" w:rsidP="009F462B">
      <w:pPr>
        <w:spacing w:afterLines="50" w:line="240" w:lineRule="auto"/>
        <w:jc w:val="left"/>
      </w:pPr>
      <w:r>
        <w:t xml:space="preserve">For the LTE PDCP entity, </w:t>
      </w:r>
      <w:r w:rsidR="00A776A5">
        <w:t>the LTE PDCP entity decompresses the received PDCP PDU immediately upon the reception of the PDCP PDU from the LTE RLC entity (i.e.</w:t>
      </w:r>
      <w:r w:rsidR="00CE44A4">
        <w:t xml:space="preserve"> decompression before the common reordering</w:t>
      </w:r>
      <w:r w:rsidR="00A776A5">
        <w:t xml:space="preserve">), </w:t>
      </w:r>
      <w:r>
        <w:t xml:space="preserve">as the </w:t>
      </w:r>
      <w:r w:rsidR="00A776A5">
        <w:t>LTE RLC entity ensures the in-order delivery to the PDCP.</w:t>
      </w:r>
      <w:r w:rsidR="003C6BE1">
        <w:t xml:space="preserve"> Thus there is no issue for the decompression while using the common reordering in LTE PDCP.</w:t>
      </w:r>
    </w:p>
    <w:p w14:paraId="1662BD9E" w14:textId="77777777" w:rsidR="00DA44DE" w:rsidRDefault="00DA44DE" w:rsidP="00DA44DE">
      <w:pPr>
        <w:pStyle w:val="1"/>
        <w:jc w:val="left"/>
      </w:pPr>
      <w:r>
        <w:t>Conclusions</w:t>
      </w:r>
    </w:p>
    <w:p w14:paraId="651118C8" w14:textId="05586876" w:rsidR="00DA44DE" w:rsidRDefault="00DA44DE" w:rsidP="00DA44DE">
      <w:pPr>
        <w:spacing w:afterLines="50" w:line="240" w:lineRule="auto"/>
        <w:jc w:val="left"/>
      </w:pPr>
      <w:r>
        <w:t xml:space="preserve">Based on the analysis given above, we have the following </w:t>
      </w:r>
      <w:r w:rsidR="001A767A">
        <w:t xml:space="preserve">observations and </w:t>
      </w:r>
      <w:r>
        <w:rPr>
          <w:rFonts w:hint="eastAsia"/>
        </w:rPr>
        <w:t>p</w:t>
      </w:r>
      <w:r>
        <w:t>roposals</w:t>
      </w:r>
      <w:r>
        <w:rPr>
          <w:rFonts w:hint="eastAsia"/>
        </w:rPr>
        <w:t>：</w:t>
      </w:r>
    </w:p>
    <w:p w14:paraId="431EB22F" w14:textId="279034EA" w:rsidR="00D21FE6" w:rsidRDefault="00D21FE6" w:rsidP="00D21FE6">
      <w:pPr>
        <w:spacing w:afterLines="50" w:line="240" w:lineRule="auto"/>
        <w:jc w:val="left"/>
        <w:rPr>
          <w:b/>
          <w:lang w:val="en-US" w:eastAsia="x-none"/>
        </w:rPr>
      </w:pPr>
      <w:bookmarkStart w:id="3" w:name="_Toc502437832"/>
      <w:r w:rsidRPr="00D84AEB">
        <w:rPr>
          <w:b/>
          <w:lang w:val="en-US" w:eastAsia="x-none"/>
        </w:rPr>
        <w:t>Proposal</w:t>
      </w:r>
      <w:r>
        <w:rPr>
          <w:b/>
          <w:lang w:val="en-US" w:eastAsia="x-none"/>
        </w:rPr>
        <w:t xml:space="preserve"> 1</w:t>
      </w:r>
      <w:r w:rsidRPr="00D84AEB">
        <w:rPr>
          <w:b/>
          <w:lang w:val="en-US" w:eastAsia="x-none"/>
        </w:rPr>
        <w:t xml:space="preserve">: For the </w:t>
      </w:r>
      <w:r>
        <w:rPr>
          <w:b/>
          <w:lang w:val="en-US" w:eastAsia="x-none"/>
        </w:rPr>
        <w:t>DAPS</w:t>
      </w:r>
      <w:r w:rsidRPr="00D84AEB">
        <w:rPr>
          <w:b/>
          <w:lang w:val="en-US" w:eastAsia="x-none"/>
        </w:rPr>
        <w:t xml:space="preserve"> </w:t>
      </w:r>
      <w:r>
        <w:rPr>
          <w:b/>
          <w:lang w:val="en-US" w:eastAsia="x-none"/>
        </w:rPr>
        <w:t>DRB</w:t>
      </w:r>
      <w:r w:rsidRPr="00D84AEB">
        <w:rPr>
          <w:b/>
          <w:lang w:val="en-US" w:eastAsia="x-none"/>
        </w:rPr>
        <w:t>, the ROHC decompression is perform</w:t>
      </w:r>
      <w:r>
        <w:rPr>
          <w:b/>
          <w:lang w:val="en-US" w:eastAsia="x-none"/>
        </w:rPr>
        <w:t>ed</w:t>
      </w:r>
      <w:r w:rsidRPr="00D84AEB">
        <w:rPr>
          <w:b/>
          <w:lang w:val="en-US" w:eastAsia="x-none"/>
        </w:rPr>
        <w:t xml:space="preserve"> at the same time when the NR PDCP entity delivers the PDCP SDU(s) to the upper layers</w:t>
      </w:r>
      <w:r>
        <w:rPr>
          <w:b/>
          <w:lang w:val="en-US" w:eastAsia="x-none"/>
        </w:rPr>
        <w:t xml:space="preserve"> after reordering</w:t>
      </w:r>
      <w:r w:rsidR="00FD1AEB">
        <w:rPr>
          <w:b/>
          <w:lang w:val="en-US" w:eastAsia="x-none"/>
        </w:rPr>
        <w:t xml:space="preserve"> (i.e. no change in the PDCP running CR </w:t>
      </w:r>
      <w:r w:rsidR="00E81CC9">
        <w:rPr>
          <w:b/>
          <w:lang w:val="en-US" w:eastAsia="x-none"/>
        </w:rPr>
        <w:t>[2]</w:t>
      </w:r>
      <w:r w:rsidR="00FD1AEB">
        <w:rPr>
          <w:b/>
          <w:lang w:val="en-US" w:eastAsia="x-none"/>
        </w:rPr>
        <w:t>)</w:t>
      </w:r>
      <w:r w:rsidRPr="00D84AEB">
        <w:rPr>
          <w:b/>
          <w:lang w:val="en-US" w:eastAsia="x-none"/>
        </w:rPr>
        <w:t>, as the legacy NR PDCP.</w:t>
      </w:r>
    </w:p>
    <w:p w14:paraId="048A4D8F" w14:textId="77777777" w:rsidR="00F6646E" w:rsidRDefault="00F6646E"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35A96E84" w:rsidR="00EB6009" w:rsidRDefault="00EB6009" w:rsidP="00EB6009">
      <w:pPr>
        <w:spacing w:afterLines="50" w:line="240" w:lineRule="auto"/>
        <w:jc w:val="left"/>
      </w:pPr>
      <w:r>
        <w:t>[</w:t>
      </w:r>
      <w:r w:rsidR="002A6B05">
        <w:t>1</w:t>
      </w:r>
      <w:r>
        <w:t xml:space="preserve">] </w:t>
      </w:r>
      <w:r w:rsidR="0002258B">
        <w:t>R2-20xxxxx, Intel, “</w:t>
      </w:r>
      <w:r w:rsidR="0002258B" w:rsidRPr="004A7DBC">
        <w:t>Report of [108#66][LTE NR Mob] Open issues for LTE and NR mobility (Intel)</w:t>
      </w:r>
      <w:r w:rsidR="0002258B">
        <w:t>”</w:t>
      </w:r>
    </w:p>
    <w:p w14:paraId="6377392C" w14:textId="645FE5A5" w:rsidR="000C1C57" w:rsidRDefault="000C1C57" w:rsidP="00EB6009">
      <w:pPr>
        <w:spacing w:afterLines="50" w:line="240" w:lineRule="auto"/>
        <w:jc w:val="left"/>
      </w:pPr>
      <w:r>
        <w:t>[2] R2-20xxxxx, Huawei,</w:t>
      </w:r>
      <w:r w:rsidR="00663F23">
        <w:t xml:space="preserve"> Mediatek</w:t>
      </w:r>
      <w:r w:rsidR="00EB3887">
        <w:t>,</w:t>
      </w:r>
      <w:r>
        <w:t xml:space="preserve"> </w:t>
      </w:r>
      <w:r w:rsidR="00EB7299">
        <w:t>“</w:t>
      </w:r>
      <w:r w:rsidR="00663F23">
        <w:rPr>
          <w:noProof/>
        </w:rPr>
        <w:t>Running CR for 38.323 on supporting DAPS handover</w:t>
      </w:r>
      <w:r w:rsidR="00EB7299">
        <w:t>”</w:t>
      </w:r>
    </w:p>
    <w:p w14:paraId="1B64B679" w14:textId="77777777" w:rsidR="0014579B" w:rsidRDefault="0014579B" w:rsidP="00EB6009">
      <w:pPr>
        <w:spacing w:afterLines="50" w:line="240" w:lineRule="auto"/>
        <w:jc w:val="left"/>
      </w:pPr>
    </w:p>
    <w:p w14:paraId="3000B3C1" w14:textId="77777777" w:rsidR="0014579B" w:rsidRDefault="0014579B" w:rsidP="0014579B">
      <w:pPr>
        <w:pStyle w:val="1"/>
        <w:numPr>
          <w:ilvl w:val="0"/>
          <w:numId w:val="0"/>
        </w:numPr>
        <w:spacing w:before="180" w:line="240" w:lineRule="auto"/>
        <w:jc w:val="left"/>
      </w:pPr>
      <w:r>
        <w:lastRenderedPageBreak/>
        <w:t>Annex A</w:t>
      </w:r>
    </w:p>
    <w:p w14:paraId="25FCCBE8" w14:textId="77777777" w:rsidR="0014579B" w:rsidRPr="00746F79" w:rsidRDefault="0014579B" w:rsidP="0014579B">
      <w:pPr>
        <w:spacing w:afterLines="50" w:line="240" w:lineRule="auto"/>
        <w:jc w:val="left"/>
      </w:pPr>
      <w:r>
        <w:t>The following text is quoted from 38.323 [2]:</w:t>
      </w:r>
    </w:p>
    <w:tbl>
      <w:tblPr>
        <w:tblStyle w:val="ac"/>
        <w:tblW w:w="0" w:type="auto"/>
        <w:tblLook w:val="04A0" w:firstRow="1" w:lastRow="0" w:firstColumn="1" w:lastColumn="0" w:noHBand="0" w:noVBand="1"/>
      </w:tblPr>
      <w:tblGrid>
        <w:gridCol w:w="9855"/>
      </w:tblGrid>
      <w:tr w:rsidR="0014579B" w14:paraId="25C91865" w14:textId="77777777" w:rsidTr="00DC5FF8">
        <w:tc>
          <w:tcPr>
            <w:tcW w:w="9855" w:type="dxa"/>
          </w:tcPr>
          <w:p w14:paraId="6E275720" w14:textId="77777777" w:rsidR="0014579B" w:rsidRPr="00DA35A2" w:rsidRDefault="0014579B" w:rsidP="00DC5FF8">
            <w:r w:rsidRPr="00DA35A2">
              <w:rPr>
                <w:lang w:eastAsia="ko-KR"/>
              </w:rPr>
              <w:t>If the received PDCP Data PDU with COUNT value = RCVD_COUNT is not discarded above, the receiving PDCP entity shall:</w:t>
            </w:r>
          </w:p>
          <w:p w14:paraId="76464A47" w14:textId="77777777" w:rsidR="0014579B" w:rsidRPr="00DA35A2" w:rsidRDefault="0014579B" w:rsidP="00DC5FF8">
            <w:pPr>
              <w:pStyle w:val="B1"/>
              <w:ind w:left="1320" w:hanging="440"/>
            </w:pPr>
            <w:r w:rsidRPr="00DA35A2">
              <w:t>-</w:t>
            </w:r>
            <w:r w:rsidRPr="00DA35A2">
              <w:tab/>
              <w:t>store the resulting PDCP SDU in the reception buffer;</w:t>
            </w:r>
          </w:p>
          <w:p w14:paraId="019C761D" w14:textId="77777777" w:rsidR="0014579B" w:rsidRPr="00DA35A2" w:rsidRDefault="0014579B" w:rsidP="00DC5FF8">
            <w:pPr>
              <w:pStyle w:val="B1"/>
              <w:ind w:left="1320" w:hanging="440"/>
            </w:pPr>
            <w:r w:rsidRPr="00DA35A2">
              <w:t>-</w:t>
            </w:r>
            <w:r w:rsidRPr="00DA35A2">
              <w:tab/>
              <w:t>if RCVD_COUNT &gt;= RX_NEXT:</w:t>
            </w:r>
          </w:p>
          <w:p w14:paraId="6A6BF4CC" w14:textId="77777777" w:rsidR="0014579B" w:rsidRPr="00DA35A2" w:rsidRDefault="0014579B" w:rsidP="00DC5FF8">
            <w:pPr>
              <w:pStyle w:val="B2"/>
              <w:rPr>
                <w:lang w:eastAsia="ko-KR"/>
              </w:rPr>
            </w:pPr>
            <w:r w:rsidRPr="00DA35A2">
              <w:rPr>
                <w:lang w:eastAsia="ko-KR"/>
              </w:rPr>
              <w:t>-</w:t>
            </w:r>
            <w:r w:rsidRPr="00DA35A2">
              <w:rPr>
                <w:lang w:eastAsia="ko-KR"/>
              </w:rPr>
              <w:tab/>
              <w:t>update RX_NEXT to RCVD_COUNT + 1.</w:t>
            </w:r>
          </w:p>
          <w:p w14:paraId="4A9B3424" w14:textId="77777777" w:rsidR="0014579B" w:rsidRPr="00DA35A2" w:rsidRDefault="0014579B" w:rsidP="00DC5FF8">
            <w:pPr>
              <w:pStyle w:val="B1"/>
              <w:ind w:left="1320" w:hanging="440"/>
              <w:rPr>
                <w:lang w:eastAsia="ko-KR"/>
              </w:rPr>
            </w:pPr>
            <w:r w:rsidRPr="00DA35A2">
              <w:rPr>
                <w:lang w:eastAsia="ko-KR"/>
              </w:rPr>
              <w:t>-</w:t>
            </w:r>
            <w:r w:rsidRPr="00DA35A2">
              <w:rPr>
                <w:lang w:eastAsia="ko-KR"/>
              </w:rPr>
              <w:tab/>
              <w:t xml:space="preserve">if </w:t>
            </w:r>
            <w:r w:rsidRPr="00DA35A2">
              <w:rPr>
                <w:i/>
                <w:lang w:eastAsia="ko-KR"/>
              </w:rPr>
              <w:t>outOfOrderDelivery</w:t>
            </w:r>
            <w:r w:rsidRPr="00DA35A2">
              <w:rPr>
                <w:lang w:eastAsia="ko-KR"/>
              </w:rPr>
              <w:t xml:space="preserve"> is configured:</w:t>
            </w:r>
          </w:p>
          <w:p w14:paraId="3F2C1BF3" w14:textId="77777777" w:rsidR="0014579B" w:rsidRPr="00DA35A2" w:rsidRDefault="0014579B" w:rsidP="00DC5FF8">
            <w:pPr>
              <w:pStyle w:val="B2"/>
              <w:rPr>
                <w:lang w:eastAsia="ko-KR"/>
              </w:rPr>
            </w:pPr>
            <w:r w:rsidRPr="00DA35A2">
              <w:t>-</w:t>
            </w:r>
            <w:r w:rsidRPr="00DA35A2">
              <w:tab/>
              <w:t>deliver the resulting PDCP SDU to upper layers.</w:t>
            </w:r>
          </w:p>
          <w:p w14:paraId="1A390F13" w14:textId="77777777" w:rsidR="0014579B" w:rsidRPr="00DA35A2" w:rsidRDefault="0014579B" w:rsidP="00DC5FF8">
            <w:pPr>
              <w:pStyle w:val="B1"/>
              <w:ind w:left="1320" w:hanging="440"/>
              <w:rPr>
                <w:lang w:eastAsia="ko-KR"/>
              </w:rPr>
            </w:pPr>
            <w:r w:rsidRPr="00DA35A2">
              <w:t>-</w:t>
            </w:r>
            <w:r w:rsidRPr="00DA35A2">
              <w:tab/>
            </w:r>
            <w:r w:rsidRPr="00DA35A2">
              <w:rPr>
                <w:lang w:eastAsia="ko-KR"/>
              </w:rPr>
              <w:t>if RCVD_COUNT = RX_DELIV:</w:t>
            </w:r>
          </w:p>
          <w:p w14:paraId="1A03FE8E" w14:textId="77777777" w:rsidR="0014579B" w:rsidRPr="00DA35A2" w:rsidRDefault="0014579B" w:rsidP="00DC5FF8">
            <w:pPr>
              <w:pStyle w:val="B2"/>
              <w:rPr>
                <w:lang w:eastAsia="ko-KR"/>
              </w:rPr>
            </w:pPr>
            <w:r w:rsidRPr="00FC25BE">
              <w:rPr>
                <w:highlight w:val="yellow"/>
                <w:lang w:eastAsia="ko-KR"/>
              </w:rPr>
              <w:t>-</w:t>
            </w:r>
            <w:r w:rsidRPr="00FC25BE">
              <w:rPr>
                <w:highlight w:val="yellow"/>
                <w:lang w:eastAsia="ko-KR"/>
              </w:rPr>
              <w:tab/>
              <w:t>deliver to upper layers in ascending order of the associated COUNT value after performing header decompression, if not decompressed before;</w:t>
            </w:r>
          </w:p>
          <w:p w14:paraId="26495F56" w14:textId="77777777" w:rsidR="0014579B" w:rsidRPr="00DA35A2" w:rsidRDefault="0014579B" w:rsidP="00DC5FF8">
            <w:pPr>
              <w:pStyle w:val="B3"/>
            </w:pPr>
            <w:r w:rsidRPr="00DA35A2">
              <w:t>-</w:t>
            </w:r>
            <w:r w:rsidRPr="00DA35A2">
              <w:tab/>
              <w:t>all stored PDCP SDU(s) with consecutively associated COUNT value(s) starting from COUNT = RX_DELIV;</w:t>
            </w:r>
          </w:p>
          <w:p w14:paraId="67DB203C" w14:textId="77777777" w:rsidR="0014579B" w:rsidRPr="00DA35A2" w:rsidRDefault="0014579B" w:rsidP="00DC5FF8">
            <w:pPr>
              <w:pStyle w:val="B2"/>
              <w:rPr>
                <w:lang w:eastAsia="ko-KR"/>
              </w:rPr>
            </w:pPr>
            <w:r w:rsidRPr="00DA35A2">
              <w:rPr>
                <w:lang w:eastAsia="ko-KR"/>
              </w:rPr>
              <w:t>-</w:t>
            </w:r>
            <w:r w:rsidRPr="00DA35A2">
              <w:rPr>
                <w:lang w:eastAsia="ko-KR"/>
              </w:rPr>
              <w:tab/>
              <w:t>update RX_DELIV to the COUNT value of the first PDCP SDU which has not been delivered to upper layers</w:t>
            </w:r>
            <w:r w:rsidRPr="00DA35A2">
              <w:t>, with COUNT value &gt; RX_DELIV</w:t>
            </w:r>
            <w:r w:rsidRPr="00DA35A2">
              <w:rPr>
                <w:lang w:eastAsia="ko-KR"/>
              </w:rPr>
              <w:t>;</w:t>
            </w:r>
          </w:p>
          <w:p w14:paraId="5C708E43" w14:textId="77777777" w:rsidR="0014579B" w:rsidRPr="00DA35A2" w:rsidRDefault="0014579B" w:rsidP="00DC5FF8">
            <w:pPr>
              <w:pStyle w:val="B1"/>
              <w:ind w:left="1320" w:hanging="440"/>
              <w:rPr>
                <w:lang w:eastAsia="ko-KR"/>
              </w:rPr>
            </w:pPr>
            <w:r w:rsidRPr="00DA35A2">
              <w:t>-</w:t>
            </w:r>
            <w:r w:rsidRPr="00DA35A2">
              <w:tab/>
              <w:t xml:space="preserve">if </w:t>
            </w:r>
            <w:r w:rsidRPr="00DA35A2">
              <w:rPr>
                <w:i/>
                <w:lang w:eastAsia="zh-TW"/>
              </w:rPr>
              <w:t>t-R</w:t>
            </w:r>
            <w:r w:rsidRPr="00DA35A2">
              <w:rPr>
                <w:i/>
                <w:lang w:eastAsia="ko-KR"/>
              </w:rPr>
              <w:t>eordering</w:t>
            </w:r>
            <w:r w:rsidRPr="00DA35A2">
              <w:t xml:space="preserve"> is </w:t>
            </w:r>
            <w:r w:rsidRPr="00DA35A2">
              <w:rPr>
                <w:lang w:eastAsia="ko-KR"/>
              </w:rPr>
              <w:t>running</w:t>
            </w:r>
            <w:r w:rsidRPr="00DA35A2">
              <w:t>, and if RX_DELIV &gt;= RX_REORD</w:t>
            </w:r>
            <w:r w:rsidRPr="00DA35A2">
              <w:rPr>
                <w:lang w:eastAsia="ko-KR"/>
              </w:rPr>
              <w:t>:</w:t>
            </w:r>
          </w:p>
          <w:p w14:paraId="650E92D4" w14:textId="77777777" w:rsidR="0014579B" w:rsidRPr="00DA35A2" w:rsidRDefault="0014579B" w:rsidP="00DC5FF8">
            <w:pPr>
              <w:pStyle w:val="B2"/>
            </w:pPr>
            <w:r w:rsidRPr="00DA35A2">
              <w:t>-</w:t>
            </w:r>
            <w:r w:rsidRPr="00DA35A2">
              <w:rPr>
                <w:lang w:eastAsia="ko-KR"/>
              </w:rPr>
              <w:tab/>
              <w:t>stop</w:t>
            </w:r>
            <w:r w:rsidRPr="00DA35A2">
              <w:t xml:space="preserve"> and reset </w:t>
            </w:r>
            <w:r w:rsidRPr="00DA35A2">
              <w:rPr>
                <w:i/>
                <w:lang w:eastAsia="zh-TW"/>
              </w:rPr>
              <w:t>t-R</w:t>
            </w:r>
            <w:r w:rsidRPr="00DA35A2">
              <w:rPr>
                <w:i/>
                <w:lang w:eastAsia="ko-KR"/>
              </w:rPr>
              <w:t>eordering</w:t>
            </w:r>
            <w:r w:rsidRPr="00DA35A2">
              <w:t>.</w:t>
            </w:r>
          </w:p>
          <w:p w14:paraId="7B23BDD5" w14:textId="77777777" w:rsidR="0014579B" w:rsidRPr="00DA35A2" w:rsidRDefault="0014579B" w:rsidP="00DC5FF8">
            <w:pPr>
              <w:pStyle w:val="B1"/>
              <w:ind w:left="1320" w:hanging="440"/>
              <w:rPr>
                <w:lang w:eastAsia="ko-KR"/>
              </w:rPr>
            </w:pPr>
            <w:r w:rsidRPr="00DA35A2">
              <w:t>-</w:t>
            </w:r>
            <w:r w:rsidRPr="00DA35A2">
              <w:tab/>
            </w:r>
            <w:r w:rsidRPr="00DA35A2">
              <w:rPr>
                <w:lang w:eastAsia="ko-KR"/>
              </w:rPr>
              <w:t xml:space="preserve">if </w:t>
            </w:r>
            <w:r w:rsidRPr="00DA35A2">
              <w:rPr>
                <w:i/>
                <w:lang w:eastAsia="zh-TW"/>
              </w:rPr>
              <w:t>t-R</w:t>
            </w:r>
            <w:r w:rsidRPr="00DA35A2">
              <w:rPr>
                <w:i/>
                <w:lang w:eastAsia="ko-KR"/>
              </w:rPr>
              <w:t>eordering</w:t>
            </w:r>
            <w:r w:rsidRPr="00DA35A2">
              <w:rPr>
                <w:lang w:eastAsia="ko-KR"/>
              </w:rPr>
              <w:t xml:space="preserve"> is not </w:t>
            </w:r>
            <w:r w:rsidRPr="00DA35A2">
              <w:t>running</w:t>
            </w:r>
            <w:r w:rsidRPr="00DA35A2">
              <w:rPr>
                <w:lang w:eastAsia="ko-KR"/>
              </w:rPr>
              <w:t xml:space="preserve"> (</w:t>
            </w:r>
            <w:r w:rsidRPr="00DA35A2">
              <w:t xml:space="preserve">includes the case when </w:t>
            </w:r>
            <w:r w:rsidRPr="00DA35A2">
              <w:rPr>
                <w:i/>
                <w:lang w:eastAsia="zh-TW"/>
              </w:rPr>
              <w:t>t-R</w:t>
            </w:r>
            <w:r w:rsidRPr="00DA35A2">
              <w:rPr>
                <w:i/>
                <w:lang w:eastAsia="ko-KR"/>
              </w:rPr>
              <w:t>eordering</w:t>
            </w:r>
            <w:r w:rsidRPr="00DA35A2">
              <w:t xml:space="preserve"> is stopped due to actions above</w:t>
            </w:r>
            <w:r w:rsidRPr="00DA35A2">
              <w:rPr>
                <w:lang w:eastAsia="ko-KR"/>
              </w:rPr>
              <w:t>), and RX_DELIV &lt; RX_NEXT:</w:t>
            </w:r>
          </w:p>
          <w:p w14:paraId="25368705" w14:textId="77777777" w:rsidR="0014579B" w:rsidRPr="00DA35A2" w:rsidRDefault="0014579B" w:rsidP="00DC5FF8">
            <w:pPr>
              <w:pStyle w:val="B2"/>
              <w:rPr>
                <w:lang w:eastAsia="ko-KR"/>
              </w:rPr>
            </w:pPr>
            <w:r w:rsidRPr="00DA35A2">
              <w:rPr>
                <w:lang w:eastAsia="ko-KR"/>
              </w:rPr>
              <w:t>-</w:t>
            </w:r>
            <w:r w:rsidRPr="00DA35A2">
              <w:rPr>
                <w:lang w:eastAsia="ko-KR"/>
              </w:rPr>
              <w:tab/>
              <w:t xml:space="preserve">update </w:t>
            </w:r>
            <w:r w:rsidRPr="00DA35A2">
              <w:t>RX_REORD</w:t>
            </w:r>
            <w:r w:rsidRPr="00DA35A2">
              <w:rPr>
                <w:lang w:eastAsia="ko-KR"/>
              </w:rPr>
              <w:t xml:space="preserve"> to RX_NEXT;</w:t>
            </w:r>
          </w:p>
          <w:p w14:paraId="37E6A15C" w14:textId="77777777" w:rsidR="0014579B" w:rsidRPr="00BD7562" w:rsidRDefault="0014579B" w:rsidP="00DC5FF8">
            <w:pPr>
              <w:pStyle w:val="B2"/>
              <w:rPr>
                <w:lang w:eastAsia="ko-KR"/>
              </w:rPr>
            </w:pPr>
            <w:r w:rsidRPr="00DA35A2">
              <w:t>-</w:t>
            </w:r>
            <w:r w:rsidRPr="00DA35A2">
              <w:tab/>
            </w:r>
            <w:r w:rsidRPr="00DA35A2">
              <w:rPr>
                <w:lang w:eastAsia="ko-KR"/>
              </w:rPr>
              <w:t xml:space="preserve">start </w:t>
            </w:r>
            <w:r w:rsidRPr="00DA35A2">
              <w:rPr>
                <w:i/>
                <w:lang w:eastAsia="zh-TW"/>
              </w:rPr>
              <w:t>t-R</w:t>
            </w:r>
            <w:r w:rsidRPr="00DA35A2">
              <w:rPr>
                <w:i/>
                <w:lang w:eastAsia="ko-KR"/>
              </w:rPr>
              <w:t>eordering</w:t>
            </w:r>
            <w:r w:rsidRPr="00DA35A2">
              <w:rPr>
                <w:lang w:eastAsia="ko-KR"/>
              </w:rPr>
              <w:t>.</w:t>
            </w:r>
          </w:p>
        </w:tc>
      </w:tr>
    </w:tbl>
    <w:p w14:paraId="2EB9A998" w14:textId="77777777" w:rsidR="0014579B" w:rsidRDefault="0014579B" w:rsidP="0014579B">
      <w:pPr>
        <w:spacing w:afterLines="50" w:line="240" w:lineRule="auto"/>
        <w:jc w:val="left"/>
      </w:pPr>
    </w:p>
    <w:p w14:paraId="01B8F7A2" w14:textId="77777777" w:rsidR="0014579B" w:rsidRDefault="0014579B" w:rsidP="00EB6009">
      <w:pPr>
        <w:spacing w:afterLines="50" w:line="240" w:lineRule="auto"/>
        <w:jc w:val="left"/>
      </w:pPr>
    </w:p>
    <w:sectPr w:rsidR="0014579B"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2F182" w14:textId="77777777" w:rsidR="0028281E" w:rsidRDefault="0028281E">
      <w:pPr>
        <w:spacing w:after="0" w:line="240" w:lineRule="auto"/>
      </w:pPr>
      <w:r>
        <w:separator/>
      </w:r>
    </w:p>
  </w:endnote>
  <w:endnote w:type="continuationSeparator" w:id="0">
    <w:p w14:paraId="210FD229" w14:textId="77777777" w:rsidR="0028281E" w:rsidRDefault="00282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1C200" w14:textId="77777777" w:rsidR="0028281E" w:rsidRDefault="0028281E">
      <w:pPr>
        <w:spacing w:after="0" w:line="240" w:lineRule="auto"/>
      </w:pPr>
      <w:r>
        <w:separator/>
      </w:r>
    </w:p>
  </w:footnote>
  <w:footnote w:type="continuationSeparator" w:id="0">
    <w:p w14:paraId="019B5E5C" w14:textId="77777777" w:rsidR="0028281E" w:rsidRDefault="002828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490122"/>
    <w:multiLevelType w:val="hybridMultilevel"/>
    <w:tmpl w:val="66067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C33CC8"/>
    <w:multiLevelType w:val="hybridMultilevel"/>
    <w:tmpl w:val="EF3A3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0"/>
  </w:num>
  <w:num w:numId="4">
    <w:abstractNumId w:val="4"/>
  </w:num>
  <w:num w:numId="5">
    <w:abstractNumId w:val="13"/>
  </w:num>
  <w:num w:numId="6">
    <w:abstractNumId w:val="30"/>
  </w:num>
  <w:num w:numId="7">
    <w:abstractNumId w:val="31"/>
  </w:num>
  <w:num w:numId="8">
    <w:abstractNumId w:val="31"/>
  </w:num>
  <w:num w:numId="9">
    <w:abstractNumId w:val="11"/>
  </w:num>
  <w:num w:numId="10">
    <w:abstractNumId w:val="1"/>
  </w:num>
  <w:num w:numId="11">
    <w:abstractNumId w:val="2"/>
  </w:num>
  <w:num w:numId="12">
    <w:abstractNumId w:val="1"/>
  </w:num>
  <w:num w:numId="13">
    <w:abstractNumId w:val="1"/>
  </w:num>
  <w:num w:numId="14">
    <w:abstractNumId w:val="5"/>
  </w:num>
  <w:num w:numId="15">
    <w:abstractNumId w:val="17"/>
  </w:num>
  <w:num w:numId="16">
    <w:abstractNumId w:val="1"/>
  </w:num>
  <w:num w:numId="17">
    <w:abstractNumId w:val="10"/>
  </w:num>
  <w:num w:numId="18">
    <w:abstractNumId w:val="19"/>
  </w:num>
  <w:num w:numId="19">
    <w:abstractNumId w:val="25"/>
  </w:num>
  <w:num w:numId="20">
    <w:abstractNumId w:val="28"/>
  </w:num>
  <w:num w:numId="21">
    <w:abstractNumId w:val="1"/>
  </w:num>
  <w:num w:numId="22">
    <w:abstractNumId w:val="16"/>
  </w:num>
  <w:num w:numId="23">
    <w:abstractNumId w:val="23"/>
  </w:num>
  <w:num w:numId="24">
    <w:abstractNumId w:val="21"/>
  </w:num>
  <w:num w:numId="25">
    <w:abstractNumId w:val="18"/>
  </w:num>
  <w:num w:numId="26">
    <w:abstractNumId w:val="24"/>
  </w:num>
  <w:num w:numId="27">
    <w:abstractNumId w:val="6"/>
  </w:num>
  <w:num w:numId="28">
    <w:abstractNumId w:val="1"/>
  </w:num>
  <w:num w:numId="29">
    <w:abstractNumId w:val="22"/>
  </w:num>
  <w:num w:numId="30">
    <w:abstractNumId w:val="8"/>
  </w:num>
  <w:num w:numId="31">
    <w:abstractNumId w:val="9"/>
  </w:num>
  <w:num w:numId="32">
    <w:abstractNumId w:val="33"/>
  </w:num>
  <w:num w:numId="33">
    <w:abstractNumId w:val="27"/>
  </w:num>
  <w:num w:numId="34">
    <w:abstractNumId w:val="7"/>
  </w:num>
  <w:num w:numId="35">
    <w:abstractNumId w:val="29"/>
  </w:num>
  <w:num w:numId="36">
    <w:abstractNumId w:val="3"/>
  </w:num>
  <w:num w:numId="37">
    <w:abstractNumId w:val="1"/>
  </w:num>
  <w:num w:numId="38">
    <w:abstractNumId w:val="32"/>
  </w:num>
  <w:num w:numId="39">
    <w:abstractNumId w:val="14"/>
  </w:num>
  <w:num w:numId="40">
    <w:abstractNumId w:val="1"/>
  </w:num>
  <w:num w:numId="41">
    <w:abstractNumId w:val="1"/>
  </w:num>
  <w:num w:numId="42">
    <w:abstractNumId w:val="1"/>
  </w:num>
  <w:num w:numId="43">
    <w:abstractNumId w:val="1"/>
  </w:num>
  <w:num w:numId="44">
    <w:abstractNumId w:val="26"/>
  </w:num>
  <w:num w:numId="45">
    <w:abstractNumId w:val="1"/>
  </w:num>
  <w:num w:numId="46">
    <w:abstractNumId w:val="0"/>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4B97"/>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258B"/>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722"/>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D8C"/>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87E02"/>
    <w:rsid w:val="00090031"/>
    <w:rsid w:val="000902B7"/>
    <w:rsid w:val="00090B25"/>
    <w:rsid w:val="00090CFA"/>
    <w:rsid w:val="00090DFC"/>
    <w:rsid w:val="0009131E"/>
    <w:rsid w:val="00091492"/>
    <w:rsid w:val="00091792"/>
    <w:rsid w:val="0009216B"/>
    <w:rsid w:val="00093179"/>
    <w:rsid w:val="00093B7E"/>
    <w:rsid w:val="00095F7A"/>
    <w:rsid w:val="0009608E"/>
    <w:rsid w:val="00096252"/>
    <w:rsid w:val="00096795"/>
    <w:rsid w:val="000967FA"/>
    <w:rsid w:val="00096835"/>
    <w:rsid w:val="00096F49"/>
    <w:rsid w:val="00096F70"/>
    <w:rsid w:val="00097C7F"/>
    <w:rsid w:val="00097C9C"/>
    <w:rsid w:val="000A0410"/>
    <w:rsid w:val="000A0660"/>
    <w:rsid w:val="000A0B52"/>
    <w:rsid w:val="000A1D44"/>
    <w:rsid w:val="000A1F44"/>
    <w:rsid w:val="000A2371"/>
    <w:rsid w:val="000A264C"/>
    <w:rsid w:val="000A2AA2"/>
    <w:rsid w:val="000A35A3"/>
    <w:rsid w:val="000A367D"/>
    <w:rsid w:val="000A3746"/>
    <w:rsid w:val="000A42C3"/>
    <w:rsid w:val="000A4393"/>
    <w:rsid w:val="000A451E"/>
    <w:rsid w:val="000A4EC4"/>
    <w:rsid w:val="000A5645"/>
    <w:rsid w:val="000A5FFD"/>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488"/>
    <w:rsid w:val="000B7A9C"/>
    <w:rsid w:val="000C0A8B"/>
    <w:rsid w:val="000C0C55"/>
    <w:rsid w:val="000C10DA"/>
    <w:rsid w:val="000C1737"/>
    <w:rsid w:val="000C1C0B"/>
    <w:rsid w:val="000C1C57"/>
    <w:rsid w:val="000C29EC"/>
    <w:rsid w:val="000C2A75"/>
    <w:rsid w:val="000C2C1D"/>
    <w:rsid w:val="000C313D"/>
    <w:rsid w:val="000C3EE9"/>
    <w:rsid w:val="000C41BD"/>
    <w:rsid w:val="000C48B2"/>
    <w:rsid w:val="000C4E16"/>
    <w:rsid w:val="000C55A9"/>
    <w:rsid w:val="000C5D2D"/>
    <w:rsid w:val="000C6E7C"/>
    <w:rsid w:val="000C6EE3"/>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DD"/>
    <w:rsid w:val="000F6D3F"/>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8CA"/>
    <w:rsid w:val="00105FC1"/>
    <w:rsid w:val="001069BB"/>
    <w:rsid w:val="00107090"/>
    <w:rsid w:val="001074F1"/>
    <w:rsid w:val="00107B07"/>
    <w:rsid w:val="00110419"/>
    <w:rsid w:val="00110733"/>
    <w:rsid w:val="00110F82"/>
    <w:rsid w:val="001110CD"/>
    <w:rsid w:val="00111B28"/>
    <w:rsid w:val="00112478"/>
    <w:rsid w:val="001127AE"/>
    <w:rsid w:val="00112864"/>
    <w:rsid w:val="001128D2"/>
    <w:rsid w:val="00112A86"/>
    <w:rsid w:val="00112BA4"/>
    <w:rsid w:val="00112C1A"/>
    <w:rsid w:val="00112D9F"/>
    <w:rsid w:val="00112E0B"/>
    <w:rsid w:val="00113507"/>
    <w:rsid w:val="001141C8"/>
    <w:rsid w:val="0011444A"/>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099"/>
    <w:rsid w:val="00142856"/>
    <w:rsid w:val="00143609"/>
    <w:rsid w:val="00143A70"/>
    <w:rsid w:val="00144C58"/>
    <w:rsid w:val="00144D2C"/>
    <w:rsid w:val="0014579B"/>
    <w:rsid w:val="00145B43"/>
    <w:rsid w:val="00145D75"/>
    <w:rsid w:val="00145FB7"/>
    <w:rsid w:val="00146923"/>
    <w:rsid w:val="00146ED2"/>
    <w:rsid w:val="00146EF5"/>
    <w:rsid w:val="00146F6E"/>
    <w:rsid w:val="00147327"/>
    <w:rsid w:val="001473DC"/>
    <w:rsid w:val="00147453"/>
    <w:rsid w:val="0015026C"/>
    <w:rsid w:val="001503CE"/>
    <w:rsid w:val="001507B0"/>
    <w:rsid w:val="001510EF"/>
    <w:rsid w:val="001510F0"/>
    <w:rsid w:val="001513D6"/>
    <w:rsid w:val="00151A97"/>
    <w:rsid w:val="001525BF"/>
    <w:rsid w:val="00153276"/>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27F8"/>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387"/>
    <w:rsid w:val="0018299F"/>
    <w:rsid w:val="00182CAD"/>
    <w:rsid w:val="00183187"/>
    <w:rsid w:val="0018320D"/>
    <w:rsid w:val="001833A9"/>
    <w:rsid w:val="0018379C"/>
    <w:rsid w:val="0018522A"/>
    <w:rsid w:val="00186288"/>
    <w:rsid w:val="001862DA"/>
    <w:rsid w:val="001865C8"/>
    <w:rsid w:val="00186687"/>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668"/>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67A"/>
    <w:rsid w:val="001A7731"/>
    <w:rsid w:val="001A7C55"/>
    <w:rsid w:val="001B0A81"/>
    <w:rsid w:val="001B0C11"/>
    <w:rsid w:val="001B0C26"/>
    <w:rsid w:val="001B409E"/>
    <w:rsid w:val="001B4448"/>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2EF1"/>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E44"/>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071F"/>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0FA"/>
    <w:rsid w:val="0021512C"/>
    <w:rsid w:val="002158B0"/>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A30"/>
    <w:rsid w:val="00247A4D"/>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AF5"/>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6C1C"/>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81E"/>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530A"/>
    <w:rsid w:val="00296973"/>
    <w:rsid w:val="00296B6C"/>
    <w:rsid w:val="00296F9C"/>
    <w:rsid w:val="002974AE"/>
    <w:rsid w:val="002975BF"/>
    <w:rsid w:val="0029775F"/>
    <w:rsid w:val="00297EAD"/>
    <w:rsid w:val="00297FF4"/>
    <w:rsid w:val="002A0294"/>
    <w:rsid w:val="002A08E6"/>
    <w:rsid w:val="002A12C9"/>
    <w:rsid w:val="002A1778"/>
    <w:rsid w:val="002A254E"/>
    <w:rsid w:val="002A2769"/>
    <w:rsid w:val="002A312B"/>
    <w:rsid w:val="002A33A1"/>
    <w:rsid w:val="002A36AD"/>
    <w:rsid w:val="002A3768"/>
    <w:rsid w:val="002A3AAE"/>
    <w:rsid w:val="002A3E81"/>
    <w:rsid w:val="002A3EC7"/>
    <w:rsid w:val="002A4755"/>
    <w:rsid w:val="002A5462"/>
    <w:rsid w:val="002A57CC"/>
    <w:rsid w:val="002A5898"/>
    <w:rsid w:val="002A63C7"/>
    <w:rsid w:val="002A63D2"/>
    <w:rsid w:val="002A64A9"/>
    <w:rsid w:val="002A6AD0"/>
    <w:rsid w:val="002A6ADD"/>
    <w:rsid w:val="002A6B05"/>
    <w:rsid w:val="002A7828"/>
    <w:rsid w:val="002B00BB"/>
    <w:rsid w:val="002B01D2"/>
    <w:rsid w:val="002B0452"/>
    <w:rsid w:val="002B0886"/>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AD"/>
    <w:rsid w:val="002B63F8"/>
    <w:rsid w:val="002B6911"/>
    <w:rsid w:val="002B7216"/>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C79D9"/>
    <w:rsid w:val="002D01AB"/>
    <w:rsid w:val="002D0297"/>
    <w:rsid w:val="002D0789"/>
    <w:rsid w:val="002D148E"/>
    <w:rsid w:val="002D1613"/>
    <w:rsid w:val="002D16FA"/>
    <w:rsid w:val="002D19C2"/>
    <w:rsid w:val="002D1D15"/>
    <w:rsid w:val="002D1D36"/>
    <w:rsid w:val="002D2126"/>
    <w:rsid w:val="002D2171"/>
    <w:rsid w:val="002D2BB6"/>
    <w:rsid w:val="002D3033"/>
    <w:rsid w:val="002D3149"/>
    <w:rsid w:val="002D36FB"/>
    <w:rsid w:val="002D3DCE"/>
    <w:rsid w:val="002D3DE6"/>
    <w:rsid w:val="002D4084"/>
    <w:rsid w:val="002D4A4F"/>
    <w:rsid w:val="002D50F9"/>
    <w:rsid w:val="002D62F9"/>
    <w:rsid w:val="002D6667"/>
    <w:rsid w:val="002D7AAC"/>
    <w:rsid w:val="002D7B4C"/>
    <w:rsid w:val="002E01ED"/>
    <w:rsid w:val="002E173A"/>
    <w:rsid w:val="002E1E7C"/>
    <w:rsid w:val="002E23A5"/>
    <w:rsid w:val="002E2D88"/>
    <w:rsid w:val="002E3158"/>
    <w:rsid w:val="002E3517"/>
    <w:rsid w:val="002E3B45"/>
    <w:rsid w:val="002E410D"/>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2E6"/>
    <w:rsid w:val="002F1445"/>
    <w:rsid w:val="002F19E3"/>
    <w:rsid w:val="002F1A69"/>
    <w:rsid w:val="002F1DE6"/>
    <w:rsid w:val="002F220A"/>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46A"/>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A65"/>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E8B"/>
    <w:rsid w:val="00332FAB"/>
    <w:rsid w:val="00333126"/>
    <w:rsid w:val="0033367F"/>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952"/>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4C9A"/>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0F71"/>
    <w:rsid w:val="00391B1D"/>
    <w:rsid w:val="00391F0D"/>
    <w:rsid w:val="0039231A"/>
    <w:rsid w:val="00392784"/>
    <w:rsid w:val="00392ABE"/>
    <w:rsid w:val="00392B8C"/>
    <w:rsid w:val="0039300F"/>
    <w:rsid w:val="00393353"/>
    <w:rsid w:val="00393A4A"/>
    <w:rsid w:val="00393B49"/>
    <w:rsid w:val="00394601"/>
    <w:rsid w:val="00394836"/>
    <w:rsid w:val="0039509C"/>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55F"/>
    <w:rsid w:val="003A7783"/>
    <w:rsid w:val="003B02F7"/>
    <w:rsid w:val="003B039C"/>
    <w:rsid w:val="003B18C2"/>
    <w:rsid w:val="003B1A82"/>
    <w:rsid w:val="003B2547"/>
    <w:rsid w:val="003B2D97"/>
    <w:rsid w:val="003B2E6E"/>
    <w:rsid w:val="003B3865"/>
    <w:rsid w:val="003B3D84"/>
    <w:rsid w:val="003B42B9"/>
    <w:rsid w:val="003B44BD"/>
    <w:rsid w:val="003B455B"/>
    <w:rsid w:val="003B57F0"/>
    <w:rsid w:val="003B57FF"/>
    <w:rsid w:val="003B5CC3"/>
    <w:rsid w:val="003B5CD6"/>
    <w:rsid w:val="003B6DDB"/>
    <w:rsid w:val="003B7ABF"/>
    <w:rsid w:val="003B7E6D"/>
    <w:rsid w:val="003C06B5"/>
    <w:rsid w:val="003C11F5"/>
    <w:rsid w:val="003C1B34"/>
    <w:rsid w:val="003C2328"/>
    <w:rsid w:val="003C25A0"/>
    <w:rsid w:val="003C2E36"/>
    <w:rsid w:val="003C2F64"/>
    <w:rsid w:val="003C3015"/>
    <w:rsid w:val="003C3F5E"/>
    <w:rsid w:val="003C45B9"/>
    <w:rsid w:val="003C47B9"/>
    <w:rsid w:val="003C4C29"/>
    <w:rsid w:val="003C4D8C"/>
    <w:rsid w:val="003C5B64"/>
    <w:rsid w:val="003C5F9D"/>
    <w:rsid w:val="003C6B3F"/>
    <w:rsid w:val="003C6BE1"/>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3E24"/>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A85"/>
    <w:rsid w:val="00443DA6"/>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06"/>
    <w:rsid w:val="004556C6"/>
    <w:rsid w:val="00455B80"/>
    <w:rsid w:val="00456123"/>
    <w:rsid w:val="00457F24"/>
    <w:rsid w:val="0046056B"/>
    <w:rsid w:val="004619F1"/>
    <w:rsid w:val="00461C67"/>
    <w:rsid w:val="00461DC9"/>
    <w:rsid w:val="0046227B"/>
    <w:rsid w:val="00462775"/>
    <w:rsid w:val="00463094"/>
    <w:rsid w:val="00463759"/>
    <w:rsid w:val="00463C46"/>
    <w:rsid w:val="00464193"/>
    <w:rsid w:val="00464938"/>
    <w:rsid w:val="00464BEE"/>
    <w:rsid w:val="0046506F"/>
    <w:rsid w:val="00465227"/>
    <w:rsid w:val="004661C2"/>
    <w:rsid w:val="00466615"/>
    <w:rsid w:val="00466681"/>
    <w:rsid w:val="004667D7"/>
    <w:rsid w:val="00466F44"/>
    <w:rsid w:val="00467C9D"/>
    <w:rsid w:val="00467DC5"/>
    <w:rsid w:val="004704D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8DA"/>
    <w:rsid w:val="004A0982"/>
    <w:rsid w:val="004A0E59"/>
    <w:rsid w:val="004A1273"/>
    <w:rsid w:val="004A202E"/>
    <w:rsid w:val="004A2D6A"/>
    <w:rsid w:val="004A2ED9"/>
    <w:rsid w:val="004A33D6"/>
    <w:rsid w:val="004A38C3"/>
    <w:rsid w:val="004A3C22"/>
    <w:rsid w:val="004A4183"/>
    <w:rsid w:val="004A41D1"/>
    <w:rsid w:val="004A4773"/>
    <w:rsid w:val="004A495D"/>
    <w:rsid w:val="004A4C3F"/>
    <w:rsid w:val="004A4CAF"/>
    <w:rsid w:val="004A4D00"/>
    <w:rsid w:val="004A5533"/>
    <w:rsid w:val="004A5DC7"/>
    <w:rsid w:val="004A60F1"/>
    <w:rsid w:val="004A6719"/>
    <w:rsid w:val="004A7A36"/>
    <w:rsid w:val="004A7B0B"/>
    <w:rsid w:val="004A7C46"/>
    <w:rsid w:val="004A7DBC"/>
    <w:rsid w:val="004B0053"/>
    <w:rsid w:val="004B00B1"/>
    <w:rsid w:val="004B019C"/>
    <w:rsid w:val="004B01C1"/>
    <w:rsid w:val="004B0AAD"/>
    <w:rsid w:val="004B3676"/>
    <w:rsid w:val="004B3699"/>
    <w:rsid w:val="004B37D8"/>
    <w:rsid w:val="004B3CC7"/>
    <w:rsid w:val="004B5A11"/>
    <w:rsid w:val="004B6241"/>
    <w:rsid w:val="004B665E"/>
    <w:rsid w:val="004B7DE1"/>
    <w:rsid w:val="004C05D5"/>
    <w:rsid w:val="004C07CE"/>
    <w:rsid w:val="004C08FF"/>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B8"/>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5DEF"/>
    <w:rsid w:val="00525F31"/>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3C7"/>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40AD"/>
    <w:rsid w:val="00545778"/>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DE3"/>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8A1"/>
    <w:rsid w:val="00580928"/>
    <w:rsid w:val="00580BB8"/>
    <w:rsid w:val="00581EF8"/>
    <w:rsid w:val="00582812"/>
    <w:rsid w:val="00582D24"/>
    <w:rsid w:val="00582E1E"/>
    <w:rsid w:val="00583B51"/>
    <w:rsid w:val="00583E1C"/>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5B"/>
    <w:rsid w:val="005A10C1"/>
    <w:rsid w:val="005A160B"/>
    <w:rsid w:val="005A1D18"/>
    <w:rsid w:val="005A2087"/>
    <w:rsid w:val="005A3C0E"/>
    <w:rsid w:val="005A4398"/>
    <w:rsid w:val="005A4774"/>
    <w:rsid w:val="005A519E"/>
    <w:rsid w:val="005A54E4"/>
    <w:rsid w:val="005A5C54"/>
    <w:rsid w:val="005A5E02"/>
    <w:rsid w:val="005A5F67"/>
    <w:rsid w:val="005A6892"/>
    <w:rsid w:val="005A6FB5"/>
    <w:rsid w:val="005A7AC4"/>
    <w:rsid w:val="005B0467"/>
    <w:rsid w:val="005B07A5"/>
    <w:rsid w:val="005B0AA6"/>
    <w:rsid w:val="005B10E0"/>
    <w:rsid w:val="005B153C"/>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2CA"/>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6E0F"/>
    <w:rsid w:val="005E7075"/>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5F738E"/>
    <w:rsid w:val="00600490"/>
    <w:rsid w:val="006008AE"/>
    <w:rsid w:val="00601C18"/>
    <w:rsid w:val="00602A51"/>
    <w:rsid w:val="006030EA"/>
    <w:rsid w:val="00603DDD"/>
    <w:rsid w:val="00603EEF"/>
    <w:rsid w:val="006045A6"/>
    <w:rsid w:val="00604818"/>
    <w:rsid w:val="006058A6"/>
    <w:rsid w:val="00606096"/>
    <w:rsid w:val="00606534"/>
    <w:rsid w:val="006066CB"/>
    <w:rsid w:val="0060686E"/>
    <w:rsid w:val="00607721"/>
    <w:rsid w:val="00607A91"/>
    <w:rsid w:val="00610010"/>
    <w:rsid w:val="00610E14"/>
    <w:rsid w:val="00611291"/>
    <w:rsid w:val="0061166F"/>
    <w:rsid w:val="006119AC"/>
    <w:rsid w:val="00612517"/>
    <w:rsid w:val="0061257A"/>
    <w:rsid w:val="00612649"/>
    <w:rsid w:val="00612F39"/>
    <w:rsid w:val="00613161"/>
    <w:rsid w:val="0061323C"/>
    <w:rsid w:val="006140B2"/>
    <w:rsid w:val="0061456F"/>
    <w:rsid w:val="00614D15"/>
    <w:rsid w:val="00614E47"/>
    <w:rsid w:val="00614EDD"/>
    <w:rsid w:val="006155AA"/>
    <w:rsid w:val="006156D5"/>
    <w:rsid w:val="00615962"/>
    <w:rsid w:val="00615A85"/>
    <w:rsid w:val="00615CCC"/>
    <w:rsid w:val="00615D83"/>
    <w:rsid w:val="00617371"/>
    <w:rsid w:val="006177F4"/>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699"/>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3F23"/>
    <w:rsid w:val="006641B7"/>
    <w:rsid w:val="0066488A"/>
    <w:rsid w:val="00664E33"/>
    <w:rsid w:val="006657CD"/>
    <w:rsid w:val="00666261"/>
    <w:rsid w:val="00666410"/>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77CEE"/>
    <w:rsid w:val="0068024F"/>
    <w:rsid w:val="006802D0"/>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8D3"/>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3E15"/>
    <w:rsid w:val="006A4A12"/>
    <w:rsid w:val="006A4A7E"/>
    <w:rsid w:val="006A4AB1"/>
    <w:rsid w:val="006A5451"/>
    <w:rsid w:val="006A604F"/>
    <w:rsid w:val="006A6BBF"/>
    <w:rsid w:val="006A703D"/>
    <w:rsid w:val="006A768E"/>
    <w:rsid w:val="006A7D6D"/>
    <w:rsid w:val="006B143D"/>
    <w:rsid w:val="006B1765"/>
    <w:rsid w:val="006B1973"/>
    <w:rsid w:val="006B2A4B"/>
    <w:rsid w:val="006B2B53"/>
    <w:rsid w:val="006B31D6"/>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149"/>
    <w:rsid w:val="006E5823"/>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285A"/>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C70"/>
    <w:rsid w:val="00713E28"/>
    <w:rsid w:val="007140D3"/>
    <w:rsid w:val="0071430A"/>
    <w:rsid w:val="007143A6"/>
    <w:rsid w:val="007153AB"/>
    <w:rsid w:val="0071567C"/>
    <w:rsid w:val="007158AA"/>
    <w:rsid w:val="00715CB8"/>
    <w:rsid w:val="007162B8"/>
    <w:rsid w:val="0071774E"/>
    <w:rsid w:val="00717D69"/>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7B9"/>
    <w:rsid w:val="00730C64"/>
    <w:rsid w:val="00732162"/>
    <w:rsid w:val="0073295B"/>
    <w:rsid w:val="007329B8"/>
    <w:rsid w:val="0073311D"/>
    <w:rsid w:val="0073316B"/>
    <w:rsid w:val="00733201"/>
    <w:rsid w:val="00733AFA"/>
    <w:rsid w:val="00733C9B"/>
    <w:rsid w:val="007344AD"/>
    <w:rsid w:val="007361BC"/>
    <w:rsid w:val="007363CF"/>
    <w:rsid w:val="007368A9"/>
    <w:rsid w:val="00736A48"/>
    <w:rsid w:val="00737067"/>
    <w:rsid w:val="00737264"/>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153E"/>
    <w:rsid w:val="007521C4"/>
    <w:rsid w:val="0075252F"/>
    <w:rsid w:val="00752B3F"/>
    <w:rsid w:val="00752EBA"/>
    <w:rsid w:val="007532D5"/>
    <w:rsid w:val="007535EB"/>
    <w:rsid w:val="007543D1"/>
    <w:rsid w:val="00754AC9"/>
    <w:rsid w:val="00755381"/>
    <w:rsid w:val="007557D6"/>
    <w:rsid w:val="00755864"/>
    <w:rsid w:val="007562B5"/>
    <w:rsid w:val="007562CB"/>
    <w:rsid w:val="00756C59"/>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1A50"/>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2A3C"/>
    <w:rsid w:val="00783363"/>
    <w:rsid w:val="007846B0"/>
    <w:rsid w:val="00784E84"/>
    <w:rsid w:val="00784FFD"/>
    <w:rsid w:val="00785F93"/>
    <w:rsid w:val="00786D06"/>
    <w:rsid w:val="007872C5"/>
    <w:rsid w:val="00787500"/>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46E"/>
    <w:rsid w:val="00797639"/>
    <w:rsid w:val="00797724"/>
    <w:rsid w:val="007977AC"/>
    <w:rsid w:val="007A0D06"/>
    <w:rsid w:val="007A2895"/>
    <w:rsid w:val="007A3755"/>
    <w:rsid w:val="007A3DE1"/>
    <w:rsid w:val="007A4994"/>
    <w:rsid w:val="007A49EE"/>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470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B36"/>
    <w:rsid w:val="007E6C12"/>
    <w:rsid w:val="007E76F3"/>
    <w:rsid w:val="007E7855"/>
    <w:rsid w:val="007E7EC0"/>
    <w:rsid w:val="007F198D"/>
    <w:rsid w:val="007F1AAE"/>
    <w:rsid w:val="007F238D"/>
    <w:rsid w:val="007F3885"/>
    <w:rsid w:val="007F3BF4"/>
    <w:rsid w:val="007F5DE0"/>
    <w:rsid w:val="007F5E47"/>
    <w:rsid w:val="007F6395"/>
    <w:rsid w:val="007F7B26"/>
    <w:rsid w:val="0080049F"/>
    <w:rsid w:val="00800D00"/>
    <w:rsid w:val="00801923"/>
    <w:rsid w:val="008020BF"/>
    <w:rsid w:val="008022F7"/>
    <w:rsid w:val="00802715"/>
    <w:rsid w:val="00802977"/>
    <w:rsid w:val="00802E61"/>
    <w:rsid w:val="00802FE0"/>
    <w:rsid w:val="00803118"/>
    <w:rsid w:val="00803586"/>
    <w:rsid w:val="0080385E"/>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B0C"/>
    <w:rsid w:val="00837D90"/>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337"/>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4A4E"/>
    <w:rsid w:val="00867B14"/>
    <w:rsid w:val="00867B80"/>
    <w:rsid w:val="00867C3E"/>
    <w:rsid w:val="008701BA"/>
    <w:rsid w:val="00870B64"/>
    <w:rsid w:val="0087210E"/>
    <w:rsid w:val="0087212E"/>
    <w:rsid w:val="0087213F"/>
    <w:rsid w:val="008725B4"/>
    <w:rsid w:val="00872A46"/>
    <w:rsid w:val="00875004"/>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C8F"/>
    <w:rsid w:val="00894D00"/>
    <w:rsid w:val="008959F0"/>
    <w:rsid w:val="0089655E"/>
    <w:rsid w:val="00896B52"/>
    <w:rsid w:val="00896CFD"/>
    <w:rsid w:val="00896D31"/>
    <w:rsid w:val="00896EA4"/>
    <w:rsid w:val="00896FCC"/>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876"/>
    <w:rsid w:val="008B3AEA"/>
    <w:rsid w:val="008B4AE1"/>
    <w:rsid w:val="008B55CA"/>
    <w:rsid w:val="008B5A60"/>
    <w:rsid w:val="008B5EA5"/>
    <w:rsid w:val="008B6E73"/>
    <w:rsid w:val="008B7300"/>
    <w:rsid w:val="008C0858"/>
    <w:rsid w:val="008C09C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6566"/>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E6E57"/>
    <w:rsid w:val="008F04CB"/>
    <w:rsid w:val="008F0F55"/>
    <w:rsid w:val="008F1D26"/>
    <w:rsid w:val="008F1ECF"/>
    <w:rsid w:val="008F3438"/>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07D7C"/>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5"/>
    <w:rsid w:val="009456DD"/>
    <w:rsid w:val="00945D68"/>
    <w:rsid w:val="00945F54"/>
    <w:rsid w:val="00946CB1"/>
    <w:rsid w:val="00946D86"/>
    <w:rsid w:val="00946FCA"/>
    <w:rsid w:val="009474D7"/>
    <w:rsid w:val="00947C74"/>
    <w:rsid w:val="0095090C"/>
    <w:rsid w:val="00950B18"/>
    <w:rsid w:val="0095106D"/>
    <w:rsid w:val="00951106"/>
    <w:rsid w:val="009514DD"/>
    <w:rsid w:val="00951B5B"/>
    <w:rsid w:val="00953EDC"/>
    <w:rsid w:val="009547A0"/>
    <w:rsid w:val="009551B3"/>
    <w:rsid w:val="00955340"/>
    <w:rsid w:val="009556AB"/>
    <w:rsid w:val="00956E50"/>
    <w:rsid w:val="00957099"/>
    <w:rsid w:val="00957AA8"/>
    <w:rsid w:val="009609EB"/>
    <w:rsid w:val="009614E2"/>
    <w:rsid w:val="009615CF"/>
    <w:rsid w:val="009622AF"/>
    <w:rsid w:val="009630B6"/>
    <w:rsid w:val="00963797"/>
    <w:rsid w:val="00963CB7"/>
    <w:rsid w:val="00963CDA"/>
    <w:rsid w:val="00963CE6"/>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4839"/>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669"/>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0BA"/>
    <w:rsid w:val="009901A5"/>
    <w:rsid w:val="0099096A"/>
    <w:rsid w:val="009910BE"/>
    <w:rsid w:val="009911D2"/>
    <w:rsid w:val="00991499"/>
    <w:rsid w:val="009919A4"/>
    <w:rsid w:val="00992009"/>
    <w:rsid w:val="00992056"/>
    <w:rsid w:val="0099231E"/>
    <w:rsid w:val="00992A54"/>
    <w:rsid w:val="0099303E"/>
    <w:rsid w:val="009931AE"/>
    <w:rsid w:val="00993458"/>
    <w:rsid w:val="009942FE"/>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DE4"/>
    <w:rsid w:val="009A7F59"/>
    <w:rsid w:val="009B0726"/>
    <w:rsid w:val="009B116B"/>
    <w:rsid w:val="009B170F"/>
    <w:rsid w:val="009B2383"/>
    <w:rsid w:val="009B2A03"/>
    <w:rsid w:val="009B330D"/>
    <w:rsid w:val="009B3DE9"/>
    <w:rsid w:val="009B4055"/>
    <w:rsid w:val="009B45F2"/>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462"/>
    <w:rsid w:val="009D76A1"/>
    <w:rsid w:val="009D7A9E"/>
    <w:rsid w:val="009D7F9D"/>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2B"/>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882"/>
    <w:rsid w:val="00A17FD2"/>
    <w:rsid w:val="00A20554"/>
    <w:rsid w:val="00A212A0"/>
    <w:rsid w:val="00A21AA3"/>
    <w:rsid w:val="00A21D17"/>
    <w:rsid w:val="00A22648"/>
    <w:rsid w:val="00A24254"/>
    <w:rsid w:val="00A244B2"/>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28DC"/>
    <w:rsid w:val="00A42EEC"/>
    <w:rsid w:val="00A439A3"/>
    <w:rsid w:val="00A43B15"/>
    <w:rsid w:val="00A4565C"/>
    <w:rsid w:val="00A45D8B"/>
    <w:rsid w:val="00A4633D"/>
    <w:rsid w:val="00A465B5"/>
    <w:rsid w:val="00A46A5D"/>
    <w:rsid w:val="00A46D0B"/>
    <w:rsid w:val="00A4762A"/>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AED"/>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6A5"/>
    <w:rsid w:val="00A77A82"/>
    <w:rsid w:val="00A804BD"/>
    <w:rsid w:val="00A808FA"/>
    <w:rsid w:val="00A8145E"/>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52A"/>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BF"/>
    <w:rsid w:val="00AB0CCE"/>
    <w:rsid w:val="00AB0E8D"/>
    <w:rsid w:val="00AB108B"/>
    <w:rsid w:val="00AB138D"/>
    <w:rsid w:val="00AB154A"/>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7EE"/>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5C92"/>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078F3"/>
    <w:rsid w:val="00B10046"/>
    <w:rsid w:val="00B10A0D"/>
    <w:rsid w:val="00B11CC0"/>
    <w:rsid w:val="00B1317C"/>
    <w:rsid w:val="00B1334F"/>
    <w:rsid w:val="00B14096"/>
    <w:rsid w:val="00B140C0"/>
    <w:rsid w:val="00B148D6"/>
    <w:rsid w:val="00B149A2"/>
    <w:rsid w:val="00B14B9A"/>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34A"/>
    <w:rsid w:val="00B23EB6"/>
    <w:rsid w:val="00B24201"/>
    <w:rsid w:val="00B24D18"/>
    <w:rsid w:val="00B25A6A"/>
    <w:rsid w:val="00B25F9B"/>
    <w:rsid w:val="00B26C7C"/>
    <w:rsid w:val="00B26F98"/>
    <w:rsid w:val="00B2734B"/>
    <w:rsid w:val="00B276A4"/>
    <w:rsid w:val="00B2782A"/>
    <w:rsid w:val="00B305EF"/>
    <w:rsid w:val="00B306E2"/>
    <w:rsid w:val="00B31351"/>
    <w:rsid w:val="00B32D14"/>
    <w:rsid w:val="00B333EE"/>
    <w:rsid w:val="00B341A1"/>
    <w:rsid w:val="00B34A55"/>
    <w:rsid w:val="00B34AE7"/>
    <w:rsid w:val="00B34C46"/>
    <w:rsid w:val="00B35242"/>
    <w:rsid w:val="00B355DE"/>
    <w:rsid w:val="00B362C6"/>
    <w:rsid w:val="00B367BC"/>
    <w:rsid w:val="00B36B39"/>
    <w:rsid w:val="00B37C6B"/>
    <w:rsid w:val="00B402C6"/>
    <w:rsid w:val="00B40906"/>
    <w:rsid w:val="00B40E06"/>
    <w:rsid w:val="00B40F92"/>
    <w:rsid w:val="00B41E6A"/>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A9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77E07"/>
    <w:rsid w:val="00B803C8"/>
    <w:rsid w:val="00B81130"/>
    <w:rsid w:val="00B81DF5"/>
    <w:rsid w:val="00B8210C"/>
    <w:rsid w:val="00B8254C"/>
    <w:rsid w:val="00B82693"/>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458"/>
    <w:rsid w:val="00B96C77"/>
    <w:rsid w:val="00B96DA0"/>
    <w:rsid w:val="00B96FE2"/>
    <w:rsid w:val="00B97468"/>
    <w:rsid w:val="00BA02FD"/>
    <w:rsid w:val="00BA05B2"/>
    <w:rsid w:val="00BA1317"/>
    <w:rsid w:val="00BA2042"/>
    <w:rsid w:val="00BA20A7"/>
    <w:rsid w:val="00BA23FA"/>
    <w:rsid w:val="00BA5099"/>
    <w:rsid w:val="00BA59DE"/>
    <w:rsid w:val="00BA5CA9"/>
    <w:rsid w:val="00BA5F12"/>
    <w:rsid w:val="00BA62B9"/>
    <w:rsid w:val="00BA720C"/>
    <w:rsid w:val="00BA7423"/>
    <w:rsid w:val="00BA74C1"/>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73D"/>
    <w:rsid w:val="00BC69EC"/>
    <w:rsid w:val="00BC6EF3"/>
    <w:rsid w:val="00BC76A1"/>
    <w:rsid w:val="00BC782E"/>
    <w:rsid w:val="00BC7DFC"/>
    <w:rsid w:val="00BD0BC0"/>
    <w:rsid w:val="00BD0EB3"/>
    <w:rsid w:val="00BD0FB8"/>
    <w:rsid w:val="00BD12EE"/>
    <w:rsid w:val="00BD1E8D"/>
    <w:rsid w:val="00BD3A8D"/>
    <w:rsid w:val="00BD3F90"/>
    <w:rsid w:val="00BD4ADE"/>
    <w:rsid w:val="00BD50D2"/>
    <w:rsid w:val="00BD6AAE"/>
    <w:rsid w:val="00BD6E67"/>
    <w:rsid w:val="00BD7090"/>
    <w:rsid w:val="00BD756C"/>
    <w:rsid w:val="00BD758B"/>
    <w:rsid w:val="00BD7CE1"/>
    <w:rsid w:val="00BD7F9C"/>
    <w:rsid w:val="00BE0007"/>
    <w:rsid w:val="00BE1B0D"/>
    <w:rsid w:val="00BE24E5"/>
    <w:rsid w:val="00BE37D5"/>
    <w:rsid w:val="00BE6BED"/>
    <w:rsid w:val="00BE6F8A"/>
    <w:rsid w:val="00BE751E"/>
    <w:rsid w:val="00BE798D"/>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6C3"/>
    <w:rsid w:val="00C1680B"/>
    <w:rsid w:val="00C16D46"/>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A3D"/>
    <w:rsid w:val="00C44B68"/>
    <w:rsid w:val="00C45645"/>
    <w:rsid w:val="00C469A2"/>
    <w:rsid w:val="00C46B10"/>
    <w:rsid w:val="00C46D23"/>
    <w:rsid w:val="00C46E28"/>
    <w:rsid w:val="00C4711B"/>
    <w:rsid w:val="00C47B36"/>
    <w:rsid w:val="00C507E5"/>
    <w:rsid w:val="00C50ABB"/>
    <w:rsid w:val="00C5193A"/>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1CA"/>
    <w:rsid w:val="00C94370"/>
    <w:rsid w:val="00C9557A"/>
    <w:rsid w:val="00C95894"/>
    <w:rsid w:val="00C959B3"/>
    <w:rsid w:val="00C9607F"/>
    <w:rsid w:val="00C960C4"/>
    <w:rsid w:val="00C96630"/>
    <w:rsid w:val="00C96874"/>
    <w:rsid w:val="00C96D2E"/>
    <w:rsid w:val="00C9725C"/>
    <w:rsid w:val="00CA041B"/>
    <w:rsid w:val="00CA0F40"/>
    <w:rsid w:val="00CA2327"/>
    <w:rsid w:val="00CA250D"/>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33C3"/>
    <w:rsid w:val="00CC45A1"/>
    <w:rsid w:val="00CC5200"/>
    <w:rsid w:val="00CC6049"/>
    <w:rsid w:val="00CC6440"/>
    <w:rsid w:val="00CC691D"/>
    <w:rsid w:val="00CC7D03"/>
    <w:rsid w:val="00CD030E"/>
    <w:rsid w:val="00CD0834"/>
    <w:rsid w:val="00CD09C9"/>
    <w:rsid w:val="00CD09F3"/>
    <w:rsid w:val="00CD1365"/>
    <w:rsid w:val="00CD1727"/>
    <w:rsid w:val="00CD174F"/>
    <w:rsid w:val="00CD1954"/>
    <w:rsid w:val="00CD1F26"/>
    <w:rsid w:val="00CD22E7"/>
    <w:rsid w:val="00CD2B61"/>
    <w:rsid w:val="00CD314A"/>
    <w:rsid w:val="00CD31D1"/>
    <w:rsid w:val="00CD33C0"/>
    <w:rsid w:val="00CD3915"/>
    <w:rsid w:val="00CD450F"/>
    <w:rsid w:val="00CD4CBF"/>
    <w:rsid w:val="00CD5095"/>
    <w:rsid w:val="00CD5553"/>
    <w:rsid w:val="00CD6EBB"/>
    <w:rsid w:val="00CD7CD3"/>
    <w:rsid w:val="00CE02B7"/>
    <w:rsid w:val="00CE05E8"/>
    <w:rsid w:val="00CE07ED"/>
    <w:rsid w:val="00CE16AC"/>
    <w:rsid w:val="00CE1E14"/>
    <w:rsid w:val="00CE26CB"/>
    <w:rsid w:val="00CE2B29"/>
    <w:rsid w:val="00CE3165"/>
    <w:rsid w:val="00CE39A3"/>
    <w:rsid w:val="00CE4386"/>
    <w:rsid w:val="00CE44A4"/>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71"/>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0F33"/>
    <w:rsid w:val="00D11D61"/>
    <w:rsid w:val="00D1239C"/>
    <w:rsid w:val="00D1299E"/>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E5F"/>
    <w:rsid w:val="00D21FE6"/>
    <w:rsid w:val="00D224DC"/>
    <w:rsid w:val="00D2308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C5B"/>
    <w:rsid w:val="00D56DF4"/>
    <w:rsid w:val="00D578E7"/>
    <w:rsid w:val="00D57CCF"/>
    <w:rsid w:val="00D601AF"/>
    <w:rsid w:val="00D60FA3"/>
    <w:rsid w:val="00D615A9"/>
    <w:rsid w:val="00D61773"/>
    <w:rsid w:val="00D617D0"/>
    <w:rsid w:val="00D61CCB"/>
    <w:rsid w:val="00D61D79"/>
    <w:rsid w:val="00D61D90"/>
    <w:rsid w:val="00D61ED6"/>
    <w:rsid w:val="00D62C6D"/>
    <w:rsid w:val="00D62D44"/>
    <w:rsid w:val="00D62EA5"/>
    <w:rsid w:val="00D62EBD"/>
    <w:rsid w:val="00D64662"/>
    <w:rsid w:val="00D64DC1"/>
    <w:rsid w:val="00D65B93"/>
    <w:rsid w:val="00D661C8"/>
    <w:rsid w:val="00D6668C"/>
    <w:rsid w:val="00D66C1D"/>
    <w:rsid w:val="00D6765B"/>
    <w:rsid w:val="00D677CC"/>
    <w:rsid w:val="00D678D5"/>
    <w:rsid w:val="00D67947"/>
    <w:rsid w:val="00D67FA4"/>
    <w:rsid w:val="00D70292"/>
    <w:rsid w:val="00D71001"/>
    <w:rsid w:val="00D712B2"/>
    <w:rsid w:val="00D7181B"/>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16CE"/>
    <w:rsid w:val="00DB2095"/>
    <w:rsid w:val="00DB2B25"/>
    <w:rsid w:val="00DB37BD"/>
    <w:rsid w:val="00DB3DD9"/>
    <w:rsid w:val="00DB70AA"/>
    <w:rsid w:val="00DB7297"/>
    <w:rsid w:val="00DB7648"/>
    <w:rsid w:val="00DB7930"/>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FA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6878"/>
    <w:rsid w:val="00E07930"/>
    <w:rsid w:val="00E07A26"/>
    <w:rsid w:val="00E07EA4"/>
    <w:rsid w:val="00E104D7"/>
    <w:rsid w:val="00E10CCC"/>
    <w:rsid w:val="00E111BE"/>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37F91"/>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9AC"/>
    <w:rsid w:val="00E44B16"/>
    <w:rsid w:val="00E45B01"/>
    <w:rsid w:val="00E47AAE"/>
    <w:rsid w:val="00E47DFF"/>
    <w:rsid w:val="00E47E38"/>
    <w:rsid w:val="00E50C39"/>
    <w:rsid w:val="00E50E12"/>
    <w:rsid w:val="00E50E54"/>
    <w:rsid w:val="00E51BD7"/>
    <w:rsid w:val="00E51C0A"/>
    <w:rsid w:val="00E51D12"/>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1CC9"/>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CC3"/>
    <w:rsid w:val="00E912D1"/>
    <w:rsid w:val="00E9170F"/>
    <w:rsid w:val="00E91B9E"/>
    <w:rsid w:val="00E91C3F"/>
    <w:rsid w:val="00E91CF9"/>
    <w:rsid w:val="00E92078"/>
    <w:rsid w:val="00E92130"/>
    <w:rsid w:val="00E92255"/>
    <w:rsid w:val="00E9272A"/>
    <w:rsid w:val="00E92884"/>
    <w:rsid w:val="00E92C98"/>
    <w:rsid w:val="00E92EA9"/>
    <w:rsid w:val="00E931EF"/>
    <w:rsid w:val="00E93879"/>
    <w:rsid w:val="00E93FBC"/>
    <w:rsid w:val="00E94018"/>
    <w:rsid w:val="00E94969"/>
    <w:rsid w:val="00E954F5"/>
    <w:rsid w:val="00E95731"/>
    <w:rsid w:val="00E95CFD"/>
    <w:rsid w:val="00E966AF"/>
    <w:rsid w:val="00E96E48"/>
    <w:rsid w:val="00E96FAA"/>
    <w:rsid w:val="00E973BA"/>
    <w:rsid w:val="00E974F4"/>
    <w:rsid w:val="00E97CCA"/>
    <w:rsid w:val="00E97DAB"/>
    <w:rsid w:val="00EA020E"/>
    <w:rsid w:val="00EA02AC"/>
    <w:rsid w:val="00EA091C"/>
    <w:rsid w:val="00EA22D9"/>
    <w:rsid w:val="00EA25D7"/>
    <w:rsid w:val="00EA26E4"/>
    <w:rsid w:val="00EA2F17"/>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887"/>
    <w:rsid w:val="00EB3B9A"/>
    <w:rsid w:val="00EB3ED3"/>
    <w:rsid w:val="00EB41F2"/>
    <w:rsid w:val="00EB4474"/>
    <w:rsid w:val="00EB4510"/>
    <w:rsid w:val="00EB4520"/>
    <w:rsid w:val="00EB5C92"/>
    <w:rsid w:val="00EB6009"/>
    <w:rsid w:val="00EB6110"/>
    <w:rsid w:val="00EB7299"/>
    <w:rsid w:val="00EB7AAF"/>
    <w:rsid w:val="00EC01D1"/>
    <w:rsid w:val="00EC02C6"/>
    <w:rsid w:val="00EC05B3"/>
    <w:rsid w:val="00EC0DFB"/>
    <w:rsid w:val="00EC1E2D"/>
    <w:rsid w:val="00EC2374"/>
    <w:rsid w:val="00EC2A59"/>
    <w:rsid w:val="00EC3164"/>
    <w:rsid w:val="00EC3518"/>
    <w:rsid w:val="00EC4052"/>
    <w:rsid w:val="00EC430F"/>
    <w:rsid w:val="00EC4A71"/>
    <w:rsid w:val="00EC4BB6"/>
    <w:rsid w:val="00EC4FE5"/>
    <w:rsid w:val="00EC541E"/>
    <w:rsid w:val="00EC599D"/>
    <w:rsid w:val="00EC722D"/>
    <w:rsid w:val="00EC7E5D"/>
    <w:rsid w:val="00ED0176"/>
    <w:rsid w:val="00ED098A"/>
    <w:rsid w:val="00ED11DE"/>
    <w:rsid w:val="00ED1659"/>
    <w:rsid w:val="00ED17B9"/>
    <w:rsid w:val="00ED17DF"/>
    <w:rsid w:val="00ED1928"/>
    <w:rsid w:val="00ED2505"/>
    <w:rsid w:val="00ED329B"/>
    <w:rsid w:val="00ED33E5"/>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EF7F81"/>
    <w:rsid w:val="00F002AC"/>
    <w:rsid w:val="00F0030B"/>
    <w:rsid w:val="00F00BF3"/>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535"/>
    <w:rsid w:val="00F06747"/>
    <w:rsid w:val="00F0762C"/>
    <w:rsid w:val="00F07EED"/>
    <w:rsid w:val="00F10EBF"/>
    <w:rsid w:val="00F11BD5"/>
    <w:rsid w:val="00F1233C"/>
    <w:rsid w:val="00F12ACC"/>
    <w:rsid w:val="00F1343D"/>
    <w:rsid w:val="00F1398B"/>
    <w:rsid w:val="00F1414E"/>
    <w:rsid w:val="00F14A32"/>
    <w:rsid w:val="00F14A4C"/>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3C5"/>
    <w:rsid w:val="00F3296C"/>
    <w:rsid w:val="00F33220"/>
    <w:rsid w:val="00F33882"/>
    <w:rsid w:val="00F33E1F"/>
    <w:rsid w:val="00F343F1"/>
    <w:rsid w:val="00F34528"/>
    <w:rsid w:val="00F346BA"/>
    <w:rsid w:val="00F34859"/>
    <w:rsid w:val="00F34C52"/>
    <w:rsid w:val="00F34FBD"/>
    <w:rsid w:val="00F355A4"/>
    <w:rsid w:val="00F35ECC"/>
    <w:rsid w:val="00F366B3"/>
    <w:rsid w:val="00F366BE"/>
    <w:rsid w:val="00F37931"/>
    <w:rsid w:val="00F37EED"/>
    <w:rsid w:val="00F37F2C"/>
    <w:rsid w:val="00F4003D"/>
    <w:rsid w:val="00F402FF"/>
    <w:rsid w:val="00F40373"/>
    <w:rsid w:val="00F40A96"/>
    <w:rsid w:val="00F40ACF"/>
    <w:rsid w:val="00F40D2F"/>
    <w:rsid w:val="00F411DF"/>
    <w:rsid w:val="00F41755"/>
    <w:rsid w:val="00F4193F"/>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46E"/>
    <w:rsid w:val="00F66935"/>
    <w:rsid w:val="00F6694E"/>
    <w:rsid w:val="00F66E8D"/>
    <w:rsid w:val="00F6713B"/>
    <w:rsid w:val="00F675B9"/>
    <w:rsid w:val="00F679E1"/>
    <w:rsid w:val="00F67D2E"/>
    <w:rsid w:val="00F704AE"/>
    <w:rsid w:val="00F70908"/>
    <w:rsid w:val="00F70997"/>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1922"/>
    <w:rsid w:val="00F8353B"/>
    <w:rsid w:val="00F838D2"/>
    <w:rsid w:val="00F846CA"/>
    <w:rsid w:val="00F84B55"/>
    <w:rsid w:val="00F854C3"/>
    <w:rsid w:val="00F857FE"/>
    <w:rsid w:val="00F85EAB"/>
    <w:rsid w:val="00F86209"/>
    <w:rsid w:val="00F86400"/>
    <w:rsid w:val="00F867C1"/>
    <w:rsid w:val="00F869A4"/>
    <w:rsid w:val="00F86B80"/>
    <w:rsid w:val="00F86C1F"/>
    <w:rsid w:val="00F86F38"/>
    <w:rsid w:val="00F871F2"/>
    <w:rsid w:val="00F87409"/>
    <w:rsid w:val="00F903A2"/>
    <w:rsid w:val="00F911DB"/>
    <w:rsid w:val="00F92257"/>
    <w:rsid w:val="00F943A4"/>
    <w:rsid w:val="00F949A0"/>
    <w:rsid w:val="00F9563A"/>
    <w:rsid w:val="00F95A25"/>
    <w:rsid w:val="00F95BC2"/>
    <w:rsid w:val="00F95C18"/>
    <w:rsid w:val="00F96BC4"/>
    <w:rsid w:val="00F97CFA"/>
    <w:rsid w:val="00FA0226"/>
    <w:rsid w:val="00FA0610"/>
    <w:rsid w:val="00FA078A"/>
    <w:rsid w:val="00FA0892"/>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B50"/>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CD9"/>
    <w:rsid w:val="00FC3DD4"/>
    <w:rsid w:val="00FC3EBF"/>
    <w:rsid w:val="00FC4CC1"/>
    <w:rsid w:val="00FC5260"/>
    <w:rsid w:val="00FC53EF"/>
    <w:rsid w:val="00FC622D"/>
    <w:rsid w:val="00FC6FAE"/>
    <w:rsid w:val="00FC764A"/>
    <w:rsid w:val="00FC7CD8"/>
    <w:rsid w:val="00FC7CE0"/>
    <w:rsid w:val="00FD1442"/>
    <w:rsid w:val="00FD1AEB"/>
    <w:rsid w:val="00FD2608"/>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3DF1"/>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5467"/>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B1Char1">
    <w:name w:val="B1 Char1"/>
    <w:qFormat/>
    <w:rsid w:val="00D1299E"/>
    <w:rPr>
      <w:rFonts w:eastAsia="Times New Roman"/>
    </w:rPr>
  </w:style>
  <w:style w:type="character" w:customStyle="1" w:styleId="EditorsNoteChar">
    <w:name w:val="Editor's Note Char"/>
    <w:aliases w:val="EN Char"/>
    <w:link w:val="EditorsNote"/>
    <w:qFormat/>
    <w:rsid w:val="00D1299E"/>
    <w:rPr>
      <w:rFonts w:ascii="Times New Roman" w:eastAsia="Malgun Gothic" w:hAnsi="Times New Roman"/>
      <w:color w:val="FF0000"/>
      <w:lang w:val="en-GB" w:eastAsia="en-US"/>
    </w:rPr>
  </w:style>
  <w:style w:type="character" w:customStyle="1" w:styleId="B3Char2">
    <w:name w:val="B3 Char2"/>
    <w:qFormat/>
    <w:rsid w:val="00606534"/>
    <w:rPr>
      <w:rFonts w:eastAsia="Times New Roman"/>
    </w:rPr>
  </w:style>
  <w:style w:type="paragraph" w:customStyle="1" w:styleId="B5">
    <w:name w:val="B5"/>
    <w:basedOn w:val="51"/>
    <w:link w:val="B5Char"/>
    <w:qFormat/>
    <w:rsid w:val="0060653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606534"/>
    <w:rPr>
      <w:rFonts w:ascii="Times New Roman" w:eastAsia="Times New Roman" w:hAnsi="Times New Roman"/>
      <w:lang w:val="x-none" w:eastAsia="x-none"/>
    </w:rPr>
  </w:style>
  <w:style w:type="paragraph" w:styleId="51">
    <w:name w:val="List 5"/>
    <w:basedOn w:val="a"/>
    <w:uiPriority w:val="99"/>
    <w:semiHidden/>
    <w:unhideWhenUsed/>
    <w:rsid w:val="00606534"/>
    <w:pPr>
      <w:ind w:left="1415" w:hanging="283"/>
      <w:contextualSpacing/>
    </w:pPr>
  </w:style>
  <w:style w:type="character" w:customStyle="1" w:styleId="afa">
    <w:name w:val="题注 字符"/>
    <w:aliases w:val="cap 字符,cap Char 字符,Caption Char1 Char 字符,cap Char Char1 字符,Caption Char Char1 Char 字符,cap Char2 字符"/>
    <w:link w:val="af9"/>
    <w:qFormat/>
    <w:rsid w:val="00EC3164"/>
    <w:rPr>
      <w:rFonts w:ascii="Times New Roman" w:hAnsi="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50C2-A78A-421B-B38C-2BEE7DAD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3</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3266</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